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D3" w:rsidRPr="00EA1D62" w:rsidRDefault="00772CD3" w:rsidP="00637D84">
      <w:pPr>
        <w:spacing w:before="120"/>
        <w:jc w:val="center"/>
        <w:rPr>
          <w:b/>
          <w:sz w:val="40"/>
          <w:szCs w:val="40"/>
        </w:rPr>
      </w:pPr>
      <w:r w:rsidRPr="00EA1D62">
        <w:rPr>
          <w:b/>
          <w:sz w:val="40"/>
          <w:szCs w:val="40"/>
        </w:rPr>
        <w:t>SYLABUS PŘEDNÁŠKY</w:t>
      </w:r>
    </w:p>
    <w:p w:rsidR="00772CD3" w:rsidRDefault="00947410" w:rsidP="00637D84">
      <w:pPr>
        <w:spacing w:before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(Všeobecné </w:t>
      </w:r>
      <w:r w:rsidR="004F3A82">
        <w:rPr>
          <w:b/>
          <w:sz w:val="40"/>
          <w:szCs w:val="40"/>
        </w:rPr>
        <w:t xml:space="preserve">a zubní </w:t>
      </w:r>
      <w:r>
        <w:rPr>
          <w:b/>
          <w:sz w:val="40"/>
          <w:szCs w:val="40"/>
        </w:rPr>
        <w:t>lékařství</w:t>
      </w:r>
      <w:r w:rsidR="00772CD3">
        <w:rPr>
          <w:b/>
          <w:sz w:val="40"/>
          <w:szCs w:val="40"/>
        </w:rPr>
        <w:t>)</w:t>
      </w:r>
    </w:p>
    <w:p w:rsidR="00772CD3" w:rsidRPr="00637D84" w:rsidRDefault="00772CD3" w:rsidP="00637D84">
      <w:pPr>
        <w:spacing w:before="120"/>
        <w:jc w:val="center"/>
        <w:rPr>
          <w:b/>
          <w:sz w:val="32"/>
          <w:szCs w:val="32"/>
        </w:rPr>
      </w:pPr>
    </w:p>
    <w:p w:rsidR="00772CD3" w:rsidRDefault="00772CD3" w:rsidP="00637D84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Patofyziologie kardiovaskulárního systému</w:t>
      </w:r>
    </w:p>
    <w:p w:rsidR="000B0D74" w:rsidRPr="00637D84" w:rsidRDefault="000B0D74" w:rsidP="00637D84">
      <w:pPr>
        <w:spacing w:before="120"/>
        <w:jc w:val="center"/>
        <w:rPr>
          <w:b/>
        </w:rPr>
      </w:pPr>
    </w:p>
    <w:p w:rsidR="00B405B3" w:rsidRPr="00B405B3" w:rsidRDefault="00B405B3" w:rsidP="00637D84">
      <w:pPr>
        <w:spacing w:before="120"/>
        <w:jc w:val="both"/>
        <w:rPr>
          <w:b/>
        </w:rPr>
      </w:pPr>
      <w:r>
        <w:rPr>
          <w:b/>
        </w:rPr>
        <w:t>Obecné fyziologické zákonitosti</w:t>
      </w:r>
    </w:p>
    <w:p w:rsidR="000B0D74" w:rsidRPr="000B0D74" w:rsidRDefault="000B0D74" w:rsidP="00637D84">
      <w:pPr>
        <w:spacing w:before="120"/>
        <w:jc w:val="both"/>
      </w:pPr>
      <w:r w:rsidRPr="000B0D74">
        <w:t>Zásadní role tlakového gradientu v cirkulaci (delta P) a odporu (periferní rezistence, R)</w:t>
      </w:r>
      <w:r>
        <w:t xml:space="preserve"> -</w:t>
      </w:r>
      <w:r w:rsidR="00B405B3">
        <w:t xml:space="preserve"> </w:t>
      </w:r>
      <w:r w:rsidRPr="000B0D74">
        <w:t>obecná zákonit</w:t>
      </w:r>
      <w:r w:rsidR="00B405B3">
        <w:t xml:space="preserve">ost analogická Ohmovu zákonu – </w:t>
      </w:r>
      <w:r w:rsidRPr="000B0D74">
        <w:t>průtok krve (Q) je přímo úměrný tlakovému gra</w:t>
      </w:r>
      <w:r w:rsidR="00B405B3">
        <w:t>dientu a nepřímo úměrný odporu - t</w:t>
      </w:r>
      <w:r w:rsidRPr="000B0D74">
        <w:t>edy Q = ΔP / R</w:t>
      </w:r>
    </w:p>
    <w:p w:rsidR="000B0D74" w:rsidRPr="000B0D74" w:rsidRDefault="00B405B3" w:rsidP="00637D84">
      <w:pPr>
        <w:spacing w:before="120"/>
        <w:jc w:val="both"/>
      </w:pPr>
      <w:r>
        <w:t xml:space="preserve">Úloha </w:t>
      </w:r>
      <w:r w:rsidR="000B0D74" w:rsidRPr="000B0D74">
        <w:t>srdečního svalu (pumpy) – hlavní zdroj tlakových gradientů, stálá cirkulace (SV, MOS)</w:t>
      </w:r>
    </w:p>
    <w:p w:rsidR="000B0D74" w:rsidRPr="000B0D74" w:rsidRDefault="00B405B3" w:rsidP="00637D84">
      <w:pPr>
        <w:spacing w:before="120"/>
        <w:ind w:firstLine="708"/>
        <w:jc w:val="both"/>
      </w:pPr>
      <w:r>
        <w:t>S</w:t>
      </w:r>
      <w:r w:rsidR="000B0D74" w:rsidRPr="000B0D74">
        <w:t>ériové zapojení velkého a malého oběhu</w:t>
      </w:r>
    </w:p>
    <w:p w:rsidR="000B0D74" w:rsidRPr="000B0D74" w:rsidRDefault="00B405B3" w:rsidP="00637D84">
      <w:pPr>
        <w:spacing w:before="120"/>
        <w:ind w:firstLine="708"/>
        <w:jc w:val="both"/>
      </w:pPr>
      <w:r>
        <w:t>J</w:t>
      </w:r>
      <w:r w:rsidR="000B0D74" w:rsidRPr="000B0D74">
        <w:t>ednosměrný tok</w:t>
      </w:r>
    </w:p>
    <w:p w:rsidR="000B0D74" w:rsidRPr="000B0D74" w:rsidRDefault="00B405B3" w:rsidP="00637D84">
      <w:pPr>
        <w:spacing w:before="120"/>
        <w:ind w:firstLine="708"/>
        <w:jc w:val="both"/>
      </w:pPr>
      <w:r>
        <w:t>K</w:t>
      </w:r>
      <w:r w:rsidR="000B0D74" w:rsidRPr="000B0D74">
        <w:t>lid versus zátěž (cca 25 l)</w:t>
      </w:r>
    </w:p>
    <w:p w:rsidR="00772CD3" w:rsidRPr="000B0D74" w:rsidRDefault="000B0D74" w:rsidP="00637D84">
      <w:pPr>
        <w:spacing w:before="120"/>
        <w:jc w:val="both"/>
      </w:pPr>
      <w:r w:rsidRPr="000B0D74">
        <w:t xml:space="preserve">Výsledný tlak krve v oběhovém systému určen vzájemnou závislostí objemu cirkulace (řečiště), cévní </w:t>
      </w:r>
      <w:proofErr w:type="spellStart"/>
      <w:r w:rsidRPr="000B0D74">
        <w:t>compliance</w:t>
      </w:r>
      <w:proofErr w:type="spellEnd"/>
      <w:r w:rsidRPr="000B0D74">
        <w:t xml:space="preserve"> a objemu cirkulující krve</w:t>
      </w:r>
    </w:p>
    <w:p w:rsidR="000B0D74" w:rsidRDefault="000B0D74" w:rsidP="00637D84">
      <w:pPr>
        <w:spacing w:before="120"/>
        <w:jc w:val="both"/>
        <w:rPr>
          <w:b/>
        </w:rPr>
      </w:pPr>
    </w:p>
    <w:p w:rsidR="00772CD3" w:rsidRDefault="00772CD3" w:rsidP="00637D84">
      <w:pPr>
        <w:spacing w:before="120"/>
        <w:jc w:val="both"/>
        <w:rPr>
          <w:b/>
        </w:rPr>
      </w:pPr>
      <w:r w:rsidRPr="00772CD3">
        <w:rPr>
          <w:b/>
        </w:rPr>
        <w:t>Hypertenze</w:t>
      </w:r>
    </w:p>
    <w:p w:rsidR="00772CD3" w:rsidRDefault="00772CD3" w:rsidP="00637D84">
      <w:pPr>
        <w:tabs>
          <w:tab w:val="left" w:pos="284"/>
        </w:tabs>
        <w:spacing w:before="120"/>
        <w:jc w:val="both"/>
      </w:pPr>
      <w:r>
        <w:t>Měření TK</w:t>
      </w:r>
      <w:r w:rsidR="00CF3CF9">
        <w:t xml:space="preserve"> (</w:t>
      </w:r>
      <w:proofErr w:type="spellStart"/>
      <w:r w:rsidR="00CF3CF9">
        <w:t>mmHg</w:t>
      </w:r>
      <w:proofErr w:type="spellEnd"/>
      <w:r w:rsidR="00CF3CF9">
        <w:t xml:space="preserve">, </w:t>
      </w:r>
      <w:proofErr w:type="spellStart"/>
      <w:r w:rsidR="00CF3CF9">
        <w:t>kPa</w:t>
      </w:r>
      <w:proofErr w:type="spellEnd"/>
      <w:r w:rsidR="00CF3CF9">
        <w:t>)</w:t>
      </w:r>
      <w:r>
        <w:t>, fyziologická regulace</w:t>
      </w:r>
    </w:p>
    <w:p w:rsidR="00772CD3" w:rsidRDefault="00772CD3" w:rsidP="00637D84">
      <w:pPr>
        <w:tabs>
          <w:tab w:val="left" w:pos="284"/>
        </w:tabs>
        <w:spacing w:before="120"/>
        <w:jc w:val="both"/>
      </w:pPr>
      <w:r>
        <w:t>Etiopatogeneze – mozaiková teorie, rizikové faktory –</w:t>
      </w:r>
      <w:r w:rsidR="00587A0D">
        <w:t xml:space="preserve"> </w:t>
      </w:r>
      <w:r>
        <w:t>en</w:t>
      </w:r>
      <w:r w:rsidR="00587A0D">
        <w:t>dogenní a exogenní</w:t>
      </w:r>
    </w:p>
    <w:p w:rsidR="00637D84" w:rsidRDefault="00772CD3" w:rsidP="00637D84">
      <w:pPr>
        <w:tabs>
          <w:tab w:val="left" w:pos="284"/>
        </w:tabs>
        <w:spacing w:before="120"/>
        <w:jc w:val="both"/>
      </w:pPr>
      <w:r>
        <w:t xml:space="preserve">Klasifikace </w:t>
      </w:r>
      <w:r w:rsidR="00364F39">
        <w:t xml:space="preserve">systémové </w:t>
      </w:r>
      <w:r w:rsidR="00637D84">
        <w:t>hypertenze:</w:t>
      </w:r>
    </w:p>
    <w:p w:rsidR="00637D84" w:rsidRDefault="00772CD3" w:rsidP="00637D84">
      <w:pPr>
        <w:pStyle w:val="Odstavecseseznamem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</w:pPr>
      <w:r>
        <w:t>primární (esenciální)</w:t>
      </w:r>
    </w:p>
    <w:p w:rsidR="00772CD3" w:rsidRDefault="00772CD3" w:rsidP="00637D84">
      <w:pPr>
        <w:pStyle w:val="Odstavecseseznamem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</w:pPr>
      <w:r>
        <w:t xml:space="preserve">sekundární (renální, </w:t>
      </w:r>
      <w:proofErr w:type="spellStart"/>
      <w:r>
        <w:t>renovasku</w:t>
      </w:r>
      <w:r w:rsidR="00986B43">
        <w:t>lární</w:t>
      </w:r>
      <w:proofErr w:type="spellEnd"/>
      <w:r w:rsidR="00986B43">
        <w:t xml:space="preserve">, endokrinopatie, poruchy </w:t>
      </w:r>
      <w:r>
        <w:t>CNS, oběhové poruchy (koarktace aorty)</w:t>
      </w:r>
    </w:p>
    <w:p w:rsidR="00772CD3" w:rsidRDefault="00772CD3" w:rsidP="00637D84">
      <w:pPr>
        <w:tabs>
          <w:tab w:val="left" w:pos="284"/>
        </w:tabs>
        <w:spacing w:before="120"/>
        <w:jc w:val="both"/>
      </w:pPr>
      <w:r>
        <w:t>Komplikace, hypertenze jako predisponující faktor dalších poruch</w:t>
      </w:r>
    </w:p>
    <w:p w:rsidR="00772CD3" w:rsidRDefault="00772CD3" w:rsidP="00637D84">
      <w:pPr>
        <w:tabs>
          <w:tab w:val="left" w:pos="284"/>
        </w:tabs>
        <w:spacing w:before="120"/>
        <w:jc w:val="both"/>
      </w:pPr>
      <w:r>
        <w:t>Patofyziologické základy terapie</w:t>
      </w:r>
    </w:p>
    <w:p w:rsidR="00364F39" w:rsidRDefault="00364F39" w:rsidP="00637D84">
      <w:pPr>
        <w:tabs>
          <w:tab w:val="left" w:pos="284"/>
        </w:tabs>
        <w:spacing w:before="120"/>
        <w:jc w:val="both"/>
      </w:pPr>
      <w:r>
        <w:t>Hypertenze v malém oběhu</w:t>
      </w:r>
    </w:p>
    <w:p w:rsidR="00364F39" w:rsidRDefault="00364F39" w:rsidP="00637D84">
      <w:pPr>
        <w:spacing w:before="120"/>
        <w:jc w:val="both"/>
      </w:pPr>
    </w:p>
    <w:p w:rsidR="00364F39" w:rsidRDefault="00364F39" w:rsidP="00637D84">
      <w:pPr>
        <w:spacing w:before="120"/>
        <w:jc w:val="both"/>
        <w:rPr>
          <w:b/>
        </w:rPr>
      </w:pPr>
      <w:r w:rsidRPr="00364F39">
        <w:rPr>
          <w:b/>
        </w:rPr>
        <w:t>Hypotenze</w:t>
      </w:r>
    </w:p>
    <w:p w:rsidR="00364F39" w:rsidRPr="00364F39" w:rsidRDefault="00364F39" w:rsidP="00637D84">
      <w:pPr>
        <w:tabs>
          <w:tab w:val="left" w:pos="284"/>
        </w:tabs>
        <w:spacing w:before="120"/>
        <w:jc w:val="both"/>
      </w:pPr>
      <w:r w:rsidRPr="00364F39">
        <w:t>Nelze bezpečně zjistit hranici mezi normou a hypotenzí</w:t>
      </w:r>
    </w:p>
    <w:p w:rsidR="00364F39" w:rsidRPr="00364F39" w:rsidRDefault="00364F39" w:rsidP="00637D84">
      <w:pPr>
        <w:tabs>
          <w:tab w:val="left" w:pos="284"/>
        </w:tabs>
        <w:spacing w:before="120"/>
        <w:jc w:val="both"/>
      </w:pPr>
      <w:r w:rsidRPr="00364F39">
        <w:t xml:space="preserve">Obvykle systémová arteriální hypotenze – 100 / 65 </w:t>
      </w:r>
      <w:proofErr w:type="spellStart"/>
      <w:r w:rsidRPr="00364F39">
        <w:t>mmHg</w:t>
      </w:r>
      <w:proofErr w:type="spellEnd"/>
      <w:r w:rsidRPr="00364F39">
        <w:t xml:space="preserve"> a nižší</w:t>
      </w:r>
    </w:p>
    <w:p w:rsidR="00364F39" w:rsidRDefault="00364F39" w:rsidP="00637D84">
      <w:pPr>
        <w:tabs>
          <w:tab w:val="left" w:pos="284"/>
        </w:tabs>
        <w:spacing w:before="120"/>
        <w:jc w:val="both"/>
      </w:pPr>
      <w:r w:rsidRPr="00364F39">
        <w:t>Konstitučně snížený krevní tlak není považován za chorobu</w:t>
      </w:r>
    </w:p>
    <w:p w:rsidR="00364F39" w:rsidRPr="00364F39" w:rsidRDefault="00364F39" w:rsidP="00637D84">
      <w:pPr>
        <w:tabs>
          <w:tab w:val="left" w:pos="284"/>
        </w:tabs>
        <w:spacing w:before="120"/>
        <w:jc w:val="both"/>
      </w:pPr>
      <w:r>
        <w:t>Idiopatická, ortostatická, sekundární (průjem, zvracení, pocení, imobilizace)</w:t>
      </w:r>
    </w:p>
    <w:p w:rsidR="00364F39" w:rsidRDefault="00364F39" w:rsidP="00637D84">
      <w:pPr>
        <w:spacing w:before="120"/>
        <w:jc w:val="both"/>
        <w:rPr>
          <w:b/>
        </w:rPr>
      </w:pPr>
    </w:p>
    <w:p w:rsidR="00364F39" w:rsidRPr="00364F39" w:rsidRDefault="00364F39" w:rsidP="00637D84">
      <w:pPr>
        <w:spacing w:before="120"/>
        <w:jc w:val="both"/>
        <w:rPr>
          <w:b/>
        </w:rPr>
      </w:pPr>
      <w:r w:rsidRPr="00364F39">
        <w:rPr>
          <w:b/>
        </w:rPr>
        <w:t>Cirkulační kolaps</w:t>
      </w:r>
    </w:p>
    <w:p w:rsidR="00364F39" w:rsidRPr="00637D84" w:rsidRDefault="00364F39" w:rsidP="00637D84">
      <w:pPr>
        <w:spacing w:before="120"/>
        <w:jc w:val="both"/>
        <w:rPr>
          <w:b/>
        </w:rPr>
      </w:pPr>
      <w:r w:rsidRPr="00C765FA">
        <w:t>Náhlé úplné přerušení cirkulace</w:t>
      </w:r>
    </w:p>
    <w:p w:rsidR="00364F39" w:rsidRPr="00C765FA" w:rsidRDefault="00364F39" w:rsidP="00637D84">
      <w:pPr>
        <w:spacing w:before="120"/>
        <w:jc w:val="both"/>
      </w:pPr>
      <w:r w:rsidRPr="00C765FA">
        <w:lastRenderedPageBreak/>
        <w:t>Příčiny:</w:t>
      </w:r>
      <w:r w:rsidR="00C765FA">
        <w:t xml:space="preserve"> srdeční zástava nebo synkopa, uzávěr a. </w:t>
      </w:r>
      <w:proofErr w:type="spellStart"/>
      <w:r w:rsidR="00C765FA">
        <w:t>pulmonalis</w:t>
      </w:r>
      <w:proofErr w:type="spellEnd"/>
      <w:r w:rsidR="00C765FA">
        <w:t xml:space="preserve"> (trombem) g</w:t>
      </w:r>
      <w:r w:rsidRPr="00C765FA">
        <w:t>eneralizovaná vazodilatace</w:t>
      </w:r>
    </w:p>
    <w:p w:rsidR="00C765FA" w:rsidRDefault="00364F39" w:rsidP="00637D84">
      <w:pPr>
        <w:spacing w:before="120"/>
        <w:jc w:val="both"/>
      </w:pPr>
      <w:r w:rsidRPr="00C765FA">
        <w:t xml:space="preserve">Dominantní příznak – porucha vědomí z omezené mozkové </w:t>
      </w:r>
      <w:proofErr w:type="spellStart"/>
      <w:r w:rsidRPr="00C765FA">
        <w:t>perfúze</w:t>
      </w:r>
      <w:proofErr w:type="spellEnd"/>
      <w:r w:rsidR="00662695">
        <w:t xml:space="preserve"> </w:t>
      </w:r>
      <w:r w:rsidRPr="00C765FA">
        <w:t>(obvykle</w:t>
      </w:r>
      <w:r w:rsidR="00C765FA">
        <w:t xml:space="preserve"> pokles tlaku o 50 </w:t>
      </w:r>
      <w:proofErr w:type="spellStart"/>
      <w:r w:rsidR="00C765FA">
        <w:t>mmHg</w:t>
      </w:r>
      <w:proofErr w:type="spellEnd"/>
      <w:r w:rsidR="00C765FA">
        <w:t xml:space="preserve"> a více</w:t>
      </w:r>
    </w:p>
    <w:p w:rsidR="00186A7A" w:rsidRPr="00C765FA" w:rsidRDefault="00C765FA" w:rsidP="00637D84">
      <w:pPr>
        <w:spacing w:before="120"/>
        <w:jc w:val="both"/>
      </w:pPr>
      <w:r>
        <w:t>Důsledek – hypoxie mozku:</w:t>
      </w:r>
      <w:r w:rsidR="00364F39" w:rsidRPr="00C765FA">
        <w:t xml:space="preserve"> aerobní mech. </w:t>
      </w:r>
      <w:proofErr w:type="gramStart"/>
      <w:r w:rsidR="00364F39" w:rsidRPr="00C765FA">
        <w:t>cca</w:t>
      </w:r>
      <w:proofErr w:type="gramEnd"/>
      <w:r w:rsidR="00364F39" w:rsidRPr="00C765FA">
        <w:t xml:space="preserve"> 10 – 20 sekund</w:t>
      </w:r>
      <w:r>
        <w:t>, pak anaerobní glykolýza (</w:t>
      </w:r>
      <w:r w:rsidR="00364F39" w:rsidRPr="00C765FA">
        <w:t>limit 4 – 5 minut</w:t>
      </w:r>
      <w:r>
        <w:t>), p</w:t>
      </w:r>
      <w:r w:rsidR="00364F39" w:rsidRPr="00C765FA">
        <w:t xml:space="preserve">ak ireverzibilní změny (max. citlivost – </w:t>
      </w:r>
      <w:proofErr w:type="spellStart"/>
      <w:r w:rsidR="00364F39" w:rsidRPr="00C765FA">
        <w:t>neokortex</w:t>
      </w:r>
      <w:proofErr w:type="spellEnd"/>
      <w:r w:rsidR="00364F39" w:rsidRPr="00C765FA">
        <w:t xml:space="preserve"> a RF kmene</w:t>
      </w:r>
      <w:r w:rsidR="00364F39" w:rsidRPr="00637D84">
        <w:rPr>
          <w:b/>
        </w:rPr>
        <w:t>)</w:t>
      </w:r>
    </w:p>
    <w:p w:rsidR="00C765FA" w:rsidRPr="00637D84" w:rsidRDefault="00DD346B" w:rsidP="00637D84">
      <w:pPr>
        <w:spacing w:before="120"/>
        <w:jc w:val="both"/>
        <w:rPr>
          <w:b/>
        </w:rPr>
      </w:pPr>
      <w:r>
        <w:t>Patofyziologické základy terapie; kardiopulmonální resuscitace</w:t>
      </w:r>
    </w:p>
    <w:p w:rsidR="00F508AC" w:rsidRDefault="00F508AC" w:rsidP="00637D84">
      <w:pPr>
        <w:spacing w:before="120"/>
        <w:jc w:val="both"/>
        <w:rPr>
          <w:b/>
        </w:rPr>
      </w:pPr>
    </w:p>
    <w:p w:rsidR="00C765FA" w:rsidRDefault="00C765FA" w:rsidP="00637D84">
      <w:pPr>
        <w:spacing w:before="120"/>
        <w:jc w:val="both"/>
        <w:rPr>
          <w:b/>
        </w:rPr>
      </w:pPr>
      <w:r>
        <w:rPr>
          <w:b/>
        </w:rPr>
        <w:t>Synkopa</w:t>
      </w:r>
    </w:p>
    <w:p w:rsidR="00C765FA" w:rsidRPr="00C765FA" w:rsidRDefault="00C765FA" w:rsidP="00637D84">
      <w:pPr>
        <w:tabs>
          <w:tab w:val="left" w:pos="284"/>
        </w:tabs>
        <w:spacing w:before="120"/>
        <w:jc w:val="both"/>
      </w:pPr>
      <w:r w:rsidRPr="00C765FA">
        <w:t xml:space="preserve">Kardiální (AV blok 3. </w:t>
      </w:r>
      <w:r>
        <w:t>s</w:t>
      </w:r>
      <w:r w:rsidRPr="00C765FA">
        <w:t>tupně</w:t>
      </w:r>
      <w:r>
        <w:t>)</w:t>
      </w:r>
      <w:r w:rsidRPr="00C765FA">
        <w:t xml:space="preserve">, </w:t>
      </w:r>
      <w:r>
        <w:t>neurogenní (silná vagová stimulace)</w:t>
      </w:r>
    </w:p>
    <w:p w:rsidR="00662695" w:rsidRDefault="00662695" w:rsidP="00637D84">
      <w:pPr>
        <w:spacing w:before="120"/>
        <w:jc w:val="both"/>
      </w:pPr>
    </w:p>
    <w:p w:rsidR="007102DE" w:rsidRPr="00C765FA" w:rsidRDefault="007102DE" w:rsidP="00637D84">
      <w:pPr>
        <w:spacing w:before="120"/>
        <w:jc w:val="both"/>
        <w:rPr>
          <w:b/>
        </w:rPr>
      </w:pPr>
      <w:r w:rsidRPr="00C765FA">
        <w:rPr>
          <w:b/>
        </w:rPr>
        <w:t>Srdeční selhání (insuficience)</w:t>
      </w:r>
    </w:p>
    <w:p w:rsidR="007102DE" w:rsidRDefault="007102DE" w:rsidP="00637D84">
      <w:pPr>
        <w:tabs>
          <w:tab w:val="left" w:pos="284"/>
        </w:tabs>
        <w:spacing w:before="120"/>
        <w:jc w:val="both"/>
      </w:pPr>
      <w:r>
        <w:t xml:space="preserve">Determinanty práce srdce jako pumpy, </w:t>
      </w:r>
      <w:proofErr w:type="spellStart"/>
      <w:r>
        <w:t>preload</w:t>
      </w:r>
      <w:proofErr w:type="spellEnd"/>
      <w:r>
        <w:t xml:space="preserve">, </w:t>
      </w:r>
      <w:proofErr w:type="spellStart"/>
      <w:r>
        <w:t>afterload</w:t>
      </w:r>
      <w:proofErr w:type="spellEnd"/>
    </w:p>
    <w:p w:rsidR="007102DE" w:rsidRDefault="007102DE" w:rsidP="00637D84">
      <w:pPr>
        <w:tabs>
          <w:tab w:val="left" w:pos="284"/>
        </w:tabs>
        <w:spacing w:before="120"/>
        <w:jc w:val="both"/>
      </w:pPr>
      <w:r>
        <w:t xml:space="preserve">Selhání levého srdce, kompenzace, komplikace (plicní otok, </w:t>
      </w:r>
      <w:proofErr w:type="spellStart"/>
      <w:r>
        <w:t>asthma</w:t>
      </w:r>
      <w:proofErr w:type="spellEnd"/>
      <w:r>
        <w:t xml:space="preserve"> </w:t>
      </w:r>
      <w:proofErr w:type="spellStart"/>
      <w:r>
        <w:t>cardiale</w:t>
      </w:r>
      <w:proofErr w:type="spellEnd"/>
      <w:r>
        <w:t>)</w:t>
      </w:r>
    </w:p>
    <w:p w:rsidR="007102DE" w:rsidRDefault="007102DE" w:rsidP="00637D84">
      <w:pPr>
        <w:tabs>
          <w:tab w:val="left" w:pos="284"/>
        </w:tabs>
        <w:spacing w:before="120"/>
        <w:jc w:val="both"/>
      </w:pPr>
      <w:r>
        <w:t>Selhání pravého srdce, kompenzace, komplikace (periferní otoky)</w:t>
      </w:r>
    </w:p>
    <w:p w:rsidR="00F648E7" w:rsidRDefault="00F648E7" w:rsidP="00637D84">
      <w:pPr>
        <w:tabs>
          <w:tab w:val="left" w:pos="284"/>
        </w:tabs>
        <w:spacing w:before="120"/>
        <w:jc w:val="both"/>
      </w:pPr>
      <w:r>
        <w:t>Koncentrická a excentrická hypertrofie myokardu jako hlavní chronická adaptace</w:t>
      </w:r>
      <w:r w:rsidR="005E3C63">
        <w:t>;</w:t>
      </w:r>
      <w:r>
        <w:t xml:space="preserve"> (důsledek objemového a tlakového přetížení, tj. zvýšení </w:t>
      </w:r>
      <w:proofErr w:type="spellStart"/>
      <w:r>
        <w:t>preloadu</w:t>
      </w:r>
      <w:proofErr w:type="spellEnd"/>
      <w:r>
        <w:t xml:space="preserve"> resp. </w:t>
      </w:r>
      <w:proofErr w:type="spellStart"/>
      <w:r>
        <w:t>afterloadu</w:t>
      </w:r>
      <w:proofErr w:type="spellEnd"/>
      <w:r>
        <w:t>)</w:t>
      </w:r>
    </w:p>
    <w:p w:rsidR="00186A7A" w:rsidRDefault="00186A7A" w:rsidP="00637D84">
      <w:pPr>
        <w:spacing w:before="120"/>
        <w:jc w:val="both"/>
        <w:rPr>
          <w:b/>
        </w:rPr>
      </w:pPr>
    </w:p>
    <w:p w:rsidR="00186A7A" w:rsidRDefault="00186A7A" w:rsidP="00637D84">
      <w:pPr>
        <w:spacing w:before="120"/>
        <w:jc w:val="both"/>
        <w:rPr>
          <w:b/>
        </w:rPr>
      </w:pPr>
      <w:r w:rsidRPr="00186A7A">
        <w:rPr>
          <w:b/>
        </w:rPr>
        <w:t>Šokové stavy</w:t>
      </w:r>
    </w:p>
    <w:p w:rsidR="00186A7A" w:rsidRPr="00186A7A" w:rsidRDefault="00186A7A" w:rsidP="00637D84">
      <w:pPr>
        <w:spacing w:before="120"/>
        <w:jc w:val="both"/>
      </w:pPr>
      <w:r w:rsidRPr="00186A7A">
        <w:t>Definice šoku jako</w:t>
      </w:r>
      <w:r>
        <w:t xml:space="preserve"> generalizované </w:t>
      </w:r>
      <w:proofErr w:type="spellStart"/>
      <w:r>
        <w:t>hypoperfúze</w:t>
      </w:r>
      <w:proofErr w:type="spellEnd"/>
      <w:r>
        <w:t xml:space="preserve"> v mikrocirkulaci</w:t>
      </w:r>
    </w:p>
    <w:p w:rsidR="00186A7A" w:rsidRDefault="00186A7A" w:rsidP="00637D84">
      <w:pPr>
        <w:spacing w:before="120"/>
        <w:jc w:val="both"/>
      </w:pPr>
      <w:r>
        <w:t>Etiopatogeneze: různé příčiny a mechanizmy, společný patofyziologický důsledek</w:t>
      </w:r>
    </w:p>
    <w:p w:rsidR="00186A7A" w:rsidRDefault="00186A7A" w:rsidP="00637D84">
      <w:pPr>
        <w:spacing w:before="120"/>
        <w:jc w:val="both"/>
      </w:pPr>
      <w:r>
        <w:t xml:space="preserve">Základní klasifikace: </w:t>
      </w:r>
      <w:proofErr w:type="spellStart"/>
      <w:r>
        <w:t>hypovolemický</w:t>
      </w:r>
      <w:proofErr w:type="spellEnd"/>
      <w:r>
        <w:t>, kardiogenní, distribuční (včetně zvl. typů)</w:t>
      </w:r>
    </w:p>
    <w:p w:rsidR="000B0D74" w:rsidRDefault="000B0D74" w:rsidP="00637D84">
      <w:pPr>
        <w:spacing w:before="120"/>
        <w:jc w:val="both"/>
      </w:pPr>
      <w:proofErr w:type="spellStart"/>
      <w:r>
        <w:t>Hypovolemický</w:t>
      </w:r>
      <w:proofErr w:type="spellEnd"/>
      <w:r>
        <w:t xml:space="preserve"> šok</w:t>
      </w:r>
      <w:r w:rsidR="00CD396E">
        <w:t xml:space="preserve"> – snížení efektivního objemu cirkulující tekutiny: krvácení vnější i vnitřní, popáleniny, nefrotický syndrom, zvracení, průjem, </w:t>
      </w:r>
      <w:proofErr w:type="spellStart"/>
      <w:r w:rsidR="0042593E">
        <w:t>crush</w:t>
      </w:r>
      <w:proofErr w:type="spellEnd"/>
      <w:r w:rsidR="0042593E">
        <w:t xml:space="preserve"> syndrom, peritonitis)</w:t>
      </w:r>
    </w:p>
    <w:p w:rsidR="00CD396E" w:rsidRDefault="00CD396E" w:rsidP="00637D84">
      <w:pPr>
        <w:spacing w:before="120"/>
        <w:jc w:val="both"/>
      </w:pPr>
      <w:r>
        <w:t xml:space="preserve">Kardiogenní šok </w:t>
      </w:r>
      <w:r w:rsidR="0042593E">
        <w:t>–</w:t>
      </w:r>
      <w:r>
        <w:t xml:space="preserve"> </w:t>
      </w:r>
      <w:r w:rsidR="0042593E">
        <w:t>selhání srdce jako pumpy: akutní IM, maligní arytmie, myokarditis, choroby perikardu (srdeční tamponáda), masivní plicní embolie</w:t>
      </w:r>
    </w:p>
    <w:p w:rsidR="0042593E" w:rsidRDefault="0042593E" w:rsidP="00637D84">
      <w:pPr>
        <w:spacing w:before="120"/>
        <w:jc w:val="both"/>
      </w:pPr>
      <w:r>
        <w:t xml:space="preserve">Distribuční (také vaskulární, </w:t>
      </w:r>
      <w:proofErr w:type="spellStart"/>
      <w:r>
        <w:t>nízkorezistentní</w:t>
      </w:r>
      <w:proofErr w:type="spellEnd"/>
      <w:r>
        <w:t>) – generalizovaná vazodilatace: septický šok účinkem bakteriálních endotoxinů, anafylaktický, neurogenní</w:t>
      </w:r>
    </w:p>
    <w:p w:rsidR="0042593E" w:rsidRDefault="0042593E" w:rsidP="00637D84">
      <w:pPr>
        <w:spacing w:before="120"/>
        <w:jc w:val="both"/>
      </w:pPr>
      <w:r>
        <w:t>Reverzibilní a ireverzibilní fáze šoku; patofyziologické základy terapie</w:t>
      </w:r>
    </w:p>
    <w:p w:rsidR="00364F39" w:rsidRDefault="00364F39" w:rsidP="00637D84">
      <w:pPr>
        <w:spacing w:before="120"/>
        <w:jc w:val="both"/>
      </w:pPr>
    </w:p>
    <w:p w:rsidR="00754413" w:rsidRDefault="00754413" w:rsidP="00637D84">
      <w:pPr>
        <w:spacing w:before="120"/>
        <w:jc w:val="both"/>
        <w:rPr>
          <w:b/>
        </w:rPr>
      </w:pPr>
      <w:r>
        <w:rPr>
          <w:b/>
        </w:rPr>
        <w:t>Ateroskleróza</w:t>
      </w:r>
    </w:p>
    <w:p w:rsidR="00754413" w:rsidRDefault="00754413" w:rsidP="00637D84">
      <w:pPr>
        <w:spacing w:before="120"/>
        <w:jc w:val="both"/>
      </w:pPr>
      <w:r>
        <w:t>Etiologie a patogeneze; rizikové faktory</w:t>
      </w:r>
    </w:p>
    <w:p w:rsidR="00754413" w:rsidRPr="00754413" w:rsidRDefault="00754413" w:rsidP="00637D84">
      <w:pPr>
        <w:spacing w:before="120"/>
        <w:jc w:val="both"/>
      </w:pPr>
      <w:r>
        <w:t>Důsledky aterosklerotického procesu pro kardiovaskulární patofyziologii; arterioskleróza</w:t>
      </w:r>
    </w:p>
    <w:p w:rsidR="00637D84" w:rsidRDefault="00637D84" w:rsidP="00637D84">
      <w:pPr>
        <w:spacing w:before="120"/>
        <w:jc w:val="both"/>
        <w:rPr>
          <w:b/>
        </w:rPr>
      </w:pPr>
    </w:p>
    <w:p w:rsidR="008A673A" w:rsidRDefault="008A673A" w:rsidP="00637D84">
      <w:pPr>
        <w:spacing w:before="120"/>
        <w:jc w:val="both"/>
        <w:rPr>
          <w:b/>
        </w:rPr>
      </w:pPr>
      <w:r>
        <w:rPr>
          <w:b/>
        </w:rPr>
        <w:t>Ischemická choroba srdeční</w:t>
      </w:r>
    </w:p>
    <w:p w:rsidR="008A673A" w:rsidRDefault="008A673A" w:rsidP="00637D84">
      <w:pPr>
        <w:spacing w:before="120"/>
        <w:jc w:val="both"/>
      </w:pPr>
      <w:r>
        <w:t>Etiopatogeneze, rizikové faktory</w:t>
      </w:r>
    </w:p>
    <w:p w:rsidR="008A673A" w:rsidRDefault="008A673A" w:rsidP="00637D84">
      <w:pPr>
        <w:spacing w:before="120"/>
        <w:jc w:val="both"/>
      </w:pPr>
      <w:r>
        <w:t>Akutní a chronické projevy ICHS</w:t>
      </w:r>
    </w:p>
    <w:p w:rsidR="008A673A" w:rsidRDefault="008A673A" w:rsidP="00637D84">
      <w:pPr>
        <w:spacing w:before="120"/>
        <w:jc w:val="both"/>
      </w:pPr>
      <w:r>
        <w:lastRenderedPageBreak/>
        <w:t>Akutní koronární syndrom-moderní klasifikace (STEMI, NSTEMI, nestabilní angina pectoris), EKG známky</w:t>
      </w:r>
    </w:p>
    <w:p w:rsidR="008A673A" w:rsidRDefault="008A673A" w:rsidP="00637D84">
      <w:pPr>
        <w:spacing w:before="120"/>
        <w:jc w:val="both"/>
      </w:pPr>
      <w:r>
        <w:t>Patofyziologické základy terapie</w:t>
      </w:r>
    </w:p>
    <w:p w:rsidR="008A673A" w:rsidRDefault="008A673A" w:rsidP="00637D84">
      <w:pPr>
        <w:spacing w:before="120"/>
        <w:jc w:val="both"/>
      </w:pPr>
      <w:r>
        <w:t xml:space="preserve">Komplikace akutního infarktu myokardu (kardiogenní šok, komorové </w:t>
      </w:r>
      <w:proofErr w:type="spellStart"/>
      <w:r>
        <w:t>tachyarytmie</w:t>
      </w:r>
      <w:proofErr w:type="spellEnd"/>
      <w:r>
        <w:t>, srdeční tamponáda</w:t>
      </w:r>
    </w:p>
    <w:p w:rsidR="008A673A" w:rsidRDefault="008A673A" w:rsidP="00637D84">
      <w:pPr>
        <w:spacing w:before="120"/>
        <w:jc w:val="both"/>
        <w:rPr>
          <w:b/>
        </w:rPr>
      </w:pPr>
    </w:p>
    <w:p w:rsidR="008A673A" w:rsidRPr="00AE6DCA" w:rsidRDefault="008A673A" w:rsidP="00637D84">
      <w:pPr>
        <w:spacing w:before="120"/>
        <w:jc w:val="both"/>
        <w:rPr>
          <w:b/>
        </w:rPr>
      </w:pPr>
      <w:proofErr w:type="spellStart"/>
      <w:r w:rsidRPr="00AE6DCA">
        <w:rPr>
          <w:b/>
        </w:rPr>
        <w:t>Ischemicko</w:t>
      </w:r>
      <w:proofErr w:type="spellEnd"/>
      <w:r w:rsidRPr="00AE6DCA">
        <w:rPr>
          <w:b/>
        </w:rPr>
        <w:t xml:space="preserve"> – </w:t>
      </w:r>
      <w:proofErr w:type="spellStart"/>
      <w:r w:rsidRPr="00AE6DCA">
        <w:rPr>
          <w:b/>
        </w:rPr>
        <w:t>reperfuzní</w:t>
      </w:r>
      <w:proofErr w:type="spellEnd"/>
      <w:r w:rsidRPr="00AE6DCA">
        <w:rPr>
          <w:b/>
        </w:rPr>
        <w:t xml:space="preserve"> poškození</w:t>
      </w:r>
    </w:p>
    <w:p w:rsidR="00662695" w:rsidRDefault="00662695" w:rsidP="00637D84">
      <w:pPr>
        <w:spacing w:before="120"/>
        <w:jc w:val="both"/>
      </w:pPr>
      <w:r>
        <w:t>2 oblasti v kardiologii:</w:t>
      </w:r>
    </w:p>
    <w:p w:rsidR="008A673A" w:rsidRPr="00AE6DCA" w:rsidRDefault="008A673A" w:rsidP="00637D84">
      <w:pPr>
        <w:spacing w:before="120"/>
        <w:jc w:val="both"/>
      </w:pPr>
      <w:r>
        <w:t xml:space="preserve">1) </w:t>
      </w:r>
      <w:proofErr w:type="spellStart"/>
      <w:r w:rsidRPr="00AE6DCA">
        <w:t>Reperfuze</w:t>
      </w:r>
      <w:proofErr w:type="spellEnd"/>
      <w:r w:rsidRPr="00AE6DCA">
        <w:t xml:space="preserve"> při okluzi (spazmu) koronární arterie</w:t>
      </w:r>
    </w:p>
    <w:p w:rsidR="008A673A" w:rsidRPr="00AE6DCA" w:rsidRDefault="00637D84" w:rsidP="00637D84">
      <w:pPr>
        <w:tabs>
          <w:tab w:val="left" w:pos="426"/>
          <w:tab w:val="left" w:pos="567"/>
        </w:tabs>
        <w:spacing w:before="120"/>
        <w:jc w:val="both"/>
      </w:pPr>
      <w:r>
        <w:tab/>
        <w:t>-</w:t>
      </w:r>
      <w:r>
        <w:tab/>
      </w:r>
      <w:r w:rsidR="008A673A" w:rsidRPr="00AE6DCA">
        <w:t xml:space="preserve">spontánní – otevření kolaterál, </w:t>
      </w:r>
      <w:proofErr w:type="spellStart"/>
      <w:r w:rsidR="008A673A" w:rsidRPr="00AE6DCA">
        <w:t>rekanalizace</w:t>
      </w:r>
      <w:proofErr w:type="spellEnd"/>
      <w:r w:rsidR="008A673A" w:rsidRPr="00AE6DCA">
        <w:t xml:space="preserve"> trombu, uvolnění spazmu</w:t>
      </w:r>
    </w:p>
    <w:p w:rsidR="008A673A" w:rsidRPr="00AE6DCA" w:rsidRDefault="00637D84" w:rsidP="00637D84">
      <w:pPr>
        <w:tabs>
          <w:tab w:val="left" w:pos="426"/>
        </w:tabs>
        <w:spacing w:before="120"/>
        <w:ind w:left="567" w:hanging="708"/>
        <w:jc w:val="both"/>
      </w:pPr>
      <w:r>
        <w:tab/>
        <w:t>-</w:t>
      </w:r>
      <w:r>
        <w:tab/>
      </w:r>
      <w:r w:rsidR="008A673A" w:rsidRPr="00AE6DCA">
        <w:t>terapeuticky indukovaná – trombolýza nebo P</w:t>
      </w:r>
      <w:r w:rsidR="00662695">
        <w:t xml:space="preserve">TCA (perkutánní </w:t>
      </w:r>
      <w:proofErr w:type="spellStart"/>
      <w:r w:rsidR="00662695">
        <w:t>transluminální</w:t>
      </w:r>
      <w:proofErr w:type="spellEnd"/>
      <w:r w:rsidR="00662695">
        <w:t xml:space="preserve"> </w:t>
      </w:r>
      <w:proofErr w:type="spellStart"/>
      <w:r w:rsidR="008A673A" w:rsidRPr="00AE6DCA">
        <w:t>angioplastka</w:t>
      </w:r>
      <w:proofErr w:type="spellEnd"/>
      <w:r w:rsidR="008A673A" w:rsidRPr="00AE6DCA">
        <w:t>)</w:t>
      </w:r>
    </w:p>
    <w:p w:rsidR="008A673A" w:rsidRPr="00AE6DCA" w:rsidRDefault="008A673A" w:rsidP="00637D84">
      <w:pPr>
        <w:spacing w:before="120"/>
        <w:jc w:val="both"/>
      </w:pPr>
      <w:r>
        <w:t xml:space="preserve">2) </w:t>
      </w:r>
      <w:proofErr w:type="spellStart"/>
      <w:r w:rsidRPr="00AE6DCA">
        <w:t>Reperfuze</w:t>
      </w:r>
      <w:proofErr w:type="spellEnd"/>
      <w:r w:rsidRPr="00AE6DCA">
        <w:t xml:space="preserve"> po srdeční zástavě</w:t>
      </w:r>
    </w:p>
    <w:p w:rsidR="008A673A" w:rsidRDefault="008A673A" w:rsidP="00637D84">
      <w:pPr>
        <w:tabs>
          <w:tab w:val="left" w:pos="426"/>
        </w:tabs>
        <w:spacing w:before="120"/>
        <w:jc w:val="both"/>
      </w:pPr>
      <w:r>
        <w:rPr>
          <w:b/>
        </w:rPr>
        <w:tab/>
      </w:r>
      <w:r w:rsidRPr="00AE6DCA">
        <w:t>Patogeneze poškození myokardu: kalciový a kyslíkový paradox</w:t>
      </w:r>
    </w:p>
    <w:p w:rsidR="008A673A" w:rsidRPr="00AE6DCA" w:rsidRDefault="008A673A" w:rsidP="00637D84">
      <w:pPr>
        <w:tabs>
          <w:tab w:val="left" w:pos="426"/>
        </w:tabs>
        <w:spacing w:before="120"/>
        <w:jc w:val="both"/>
      </w:pPr>
      <w:r>
        <w:tab/>
        <w:t>Patofyziologické základy terapie, prevence (význam hypotermie)</w:t>
      </w:r>
    </w:p>
    <w:p w:rsidR="008A673A" w:rsidRPr="00637D84" w:rsidRDefault="008A673A" w:rsidP="00637D84">
      <w:pPr>
        <w:spacing w:before="120"/>
        <w:jc w:val="both"/>
      </w:pPr>
    </w:p>
    <w:p w:rsidR="00364F39" w:rsidRDefault="00364F39" w:rsidP="00637D84">
      <w:pPr>
        <w:spacing w:before="120"/>
        <w:jc w:val="both"/>
        <w:rPr>
          <w:b/>
        </w:rPr>
      </w:pPr>
      <w:proofErr w:type="spellStart"/>
      <w:r w:rsidRPr="00637D84">
        <w:rPr>
          <w:b/>
        </w:rPr>
        <w:t>Co</w:t>
      </w:r>
      <w:r w:rsidRPr="00364F39">
        <w:rPr>
          <w:b/>
        </w:rPr>
        <w:t>mpa</w:t>
      </w:r>
      <w:bookmarkStart w:id="0" w:name="_GoBack"/>
      <w:bookmarkEnd w:id="0"/>
      <w:r w:rsidRPr="00364F39">
        <w:rPr>
          <w:b/>
        </w:rPr>
        <w:t>rtment</w:t>
      </w:r>
      <w:proofErr w:type="spellEnd"/>
      <w:r w:rsidRPr="00364F39">
        <w:rPr>
          <w:b/>
        </w:rPr>
        <w:t xml:space="preserve"> syndrom</w:t>
      </w:r>
    </w:p>
    <w:p w:rsidR="00364F39" w:rsidRDefault="00364F39" w:rsidP="00637D84">
      <w:pPr>
        <w:spacing w:before="120"/>
        <w:jc w:val="both"/>
      </w:pPr>
      <w:r>
        <w:t>S</w:t>
      </w:r>
      <w:r w:rsidRPr="00364F39">
        <w:t>oubor příznaků vznikající při zvýšení tlaku v uzavřeném anatomickém prostoru (</w:t>
      </w:r>
      <w:proofErr w:type="spellStart"/>
      <w:r w:rsidRPr="00364F39">
        <w:t>kompartmentu</w:t>
      </w:r>
      <w:proofErr w:type="spellEnd"/>
      <w:r w:rsidRPr="00364F39">
        <w:t>), což vede k vaskulárním okluzím působícím lokální ischémii</w:t>
      </w:r>
    </w:p>
    <w:p w:rsidR="002A6B47" w:rsidRDefault="002A6B47" w:rsidP="00637D84">
      <w:pPr>
        <w:spacing w:before="120"/>
        <w:jc w:val="both"/>
      </w:pPr>
    </w:p>
    <w:p w:rsidR="002A6B47" w:rsidRDefault="002A6B47" w:rsidP="00637D84">
      <w:pPr>
        <w:spacing w:before="120"/>
        <w:jc w:val="both"/>
        <w:rPr>
          <w:b/>
        </w:rPr>
      </w:pPr>
      <w:r w:rsidRPr="002A6B47">
        <w:rPr>
          <w:b/>
        </w:rPr>
        <w:t>Srdeční vady</w:t>
      </w:r>
    </w:p>
    <w:p w:rsidR="002A6B47" w:rsidRPr="002A6B47" w:rsidRDefault="002A6B47" w:rsidP="00637D84">
      <w:pPr>
        <w:spacing w:before="120"/>
        <w:jc w:val="both"/>
      </w:pPr>
      <w:r>
        <w:t>V</w:t>
      </w:r>
      <w:r w:rsidRPr="002A6B47">
        <w:t>rozené vývojové a zís</w:t>
      </w:r>
      <w:r>
        <w:t xml:space="preserve">kané změny v srdeční morfologii, </w:t>
      </w:r>
      <w:r w:rsidRPr="002A6B47">
        <w:t>zasahují do funkce srdce jako pumpy (jedno</w:t>
      </w:r>
      <w:r>
        <w:t>směrný tok a tlakový gradient!</w:t>
      </w:r>
      <w:r w:rsidRPr="002A6B47">
        <w:t>)</w:t>
      </w:r>
    </w:p>
    <w:p w:rsidR="002A6B47" w:rsidRPr="002A6B47" w:rsidRDefault="002A6B47" w:rsidP="00637D84">
      <w:pPr>
        <w:spacing w:before="120"/>
        <w:jc w:val="both"/>
      </w:pPr>
      <w:r w:rsidRPr="002A6B47">
        <w:t xml:space="preserve">Funkční důsledky: </w:t>
      </w:r>
      <w:proofErr w:type="spellStart"/>
      <w:r w:rsidRPr="002A6B47">
        <w:t>levo</w:t>
      </w:r>
      <w:proofErr w:type="spellEnd"/>
      <w:r w:rsidRPr="002A6B47">
        <w:t>-pravý zkrat cirkulace – množství cirkulující krve v malém oběhu je zvýšené</w:t>
      </w:r>
      <w:r w:rsidR="0016478D">
        <w:t xml:space="preserve">, </w:t>
      </w:r>
      <w:proofErr w:type="spellStart"/>
      <w:r w:rsidRPr="002A6B47">
        <w:t>pravo</w:t>
      </w:r>
      <w:proofErr w:type="spellEnd"/>
      <w:r w:rsidRPr="002A6B47">
        <w:t>-levý zkrat – příměs smíšené venózní krve k tepenné krvi (zvýšení objemu v systémovém oběhu)</w:t>
      </w:r>
    </w:p>
    <w:p w:rsidR="0016478D" w:rsidRDefault="0016478D" w:rsidP="00637D84">
      <w:pPr>
        <w:spacing w:before="120"/>
        <w:jc w:val="both"/>
      </w:pPr>
      <w:r w:rsidRPr="0016478D">
        <w:t>Vrozené vady srdce</w:t>
      </w:r>
      <w:r>
        <w:t xml:space="preserve">: </w:t>
      </w:r>
      <w:proofErr w:type="spellStart"/>
      <w:r w:rsidR="00662695">
        <w:t>cyanotizující</w:t>
      </w:r>
      <w:proofErr w:type="spellEnd"/>
      <w:r w:rsidR="00662695">
        <w:t xml:space="preserve"> a </w:t>
      </w:r>
      <w:proofErr w:type="spellStart"/>
      <w:r w:rsidR="00662695">
        <w:t>necyanotizující</w:t>
      </w:r>
      <w:proofErr w:type="spellEnd"/>
    </w:p>
    <w:p w:rsidR="002A6B47" w:rsidRPr="002A6B47" w:rsidRDefault="0016478D" w:rsidP="00637D84">
      <w:pPr>
        <w:spacing w:before="120"/>
        <w:jc w:val="both"/>
      </w:pPr>
      <w:r>
        <w:t>S</w:t>
      </w:r>
      <w:r w:rsidR="002A6B47" w:rsidRPr="002A6B47">
        <w:t>tenóz</w:t>
      </w:r>
      <w:r>
        <w:t>a chlopně</w:t>
      </w:r>
      <w:r w:rsidR="002A6B47" w:rsidRPr="002A6B47">
        <w:t xml:space="preserve"> – změna výsledného tepového objemu, městnání před překážkou</w:t>
      </w:r>
    </w:p>
    <w:p w:rsidR="002A6B47" w:rsidRPr="00637D84" w:rsidRDefault="0016478D" w:rsidP="00637D84">
      <w:pPr>
        <w:spacing w:before="120"/>
        <w:jc w:val="both"/>
        <w:rPr>
          <w:b/>
        </w:rPr>
      </w:pPr>
      <w:r>
        <w:t>I</w:t>
      </w:r>
      <w:r w:rsidR="002A6B47" w:rsidRPr="002A6B47">
        <w:t>nsuficience</w:t>
      </w:r>
      <w:r>
        <w:t xml:space="preserve"> chlopně</w:t>
      </w:r>
      <w:r w:rsidR="002A6B47" w:rsidRPr="002A6B47">
        <w:t xml:space="preserve"> – regurgitace krve (opačný směr toku</w:t>
      </w:r>
      <w:r w:rsidR="002A6B47" w:rsidRPr="00637D84">
        <w:rPr>
          <w:b/>
        </w:rPr>
        <w:t>)</w:t>
      </w:r>
    </w:p>
    <w:p w:rsidR="00C703A4" w:rsidRDefault="00C703A4" w:rsidP="00637D84">
      <w:pPr>
        <w:spacing w:before="120"/>
        <w:jc w:val="both"/>
        <w:rPr>
          <w:b/>
        </w:rPr>
      </w:pPr>
    </w:p>
    <w:p w:rsidR="008A673A" w:rsidRDefault="00C703A4" w:rsidP="00637D84">
      <w:pPr>
        <w:spacing w:before="120"/>
        <w:jc w:val="both"/>
        <w:rPr>
          <w:b/>
        </w:rPr>
      </w:pPr>
      <w:r>
        <w:rPr>
          <w:b/>
        </w:rPr>
        <w:t>Arytmie (</w:t>
      </w:r>
      <w:proofErr w:type="spellStart"/>
      <w:r>
        <w:rPr>
          <w:b/>
        </w:rPr>
        <w:t>dysrytmie</w:t>
      </w:r>
      <w:proofErr w:type="spellEnd"/>
      <w:r>
        <w:rPr>
          <w:b/>
        </w:rPr>
        <w:t>)</w:t>
      </w:r>
    </w:p>
    <w:p w:rsidR="00754413" w:rsidRDefault="00754413" w:rsidP="00637D84">
      <w:pPr>
        <w:spacing w:before="120"/>
        <w:jc w:val="both"/>
      </w:pPr>
      <w:r>
        <w:t xml:space="preserve">Elektrická nestabilita myokardu; </w:t>
      </w:r>
      <w:proofErr w:type="spellStart"/>
      <w:r>
        <w:t>reentry</w:t>
      </w:r>
      <w:proofErr w:type="spellEnd"/>
      <w:r>
        <w:t xml:space="preserve"> mechanismus</w:t>
      </w:r>
    </w:p>
    <w:p w:rsidR="0016478D" w:rsidRDefault="008A673A" w:rsidP="00637D84">
      <w:pPr>
        <w:spacing w:before="120"/>
        <w:jc w:val="both"/>
      </w:pPr>
      <w:r>
        <w:t>Z</w:t>
      </w:r>
      <w:r w:rsidR="00C703A4" w:rsidRPr="00C703A4">
        <w:t xml:space="preserve">ákladní klasifikace, </w:t>
      </w:r>
      <w:r w:rsidR="00662695" w:rsidRPr="00C703A4">
        <w:t>etiopatogeneze</w:t>
      </w:r>
      <w:r w:rsidR="00C703A4" w:rsidRPr="00C703A4">
        <w:t>, EKG známky</w:t>
      </w:r>
    </w:p>
    <w:p w:rsidR="00617B21" w:rsidRDefault="00617B21" w:rsidP="00637D84">
      <w:pPr>
        <w:spacing w:before="120"/>
        <w:jc w:val="both"/>
      </w:pPr>
    </w:p>
    <w:p w:rsidR="00617B21" w:rsidRDefault="00617B21" w:rsidP="00637D84">
      <w:pPr>
        <w:spacing w:before="120"/>
        <w:jc w:val="both"/>
        <w:rPr>
          <w:b/>
        </w:rPr>
      </w:pPr>
      <w:r w:rsidRPr="00617B21">
        <w:rPr>
          <w:b/>
        </w:rPr>
        <w:t>Další patogenetické</w:t>
      </w:r>
      <w:r>
        <w:rPr>
          <w:b/>
        </w:rPr>
        <w:t xml:space="preserve"> mechanismy</w:t>
      </w:r>
      <w:r>
        <w:rPr>
          <w:b/>
        </w:rPr>
        <w:tab/>
      </w:r>
    </w:p>
    <w:p w:rsidR="00617B21" w:rsidRDefault="00617B21" w:rsidP="00637D84">
      <w:pPr>
        <w:spacing w:before="120"/>
        <w:jc w:val="both"/>
      </w:pPr>
      <w:r w:rsidRPr="00617B21">
        <w:t>Hyperémie</w:t>
      </w:r>
      <w:r>
        <w:t xml:space="preserve"> – aktivní, pasivní, zánětlivá</w:t>
      </w:r>
    </w:p>
    <w:p w:rsidR="00617B21" w:rsidRDefault="00617B21" w:rsidP="00637D84">
      <w:pPr>
        <w:spacing w:before="120"/>
        <w:jc w:val="both"/>
      </w:pPr>
      <w:r>
        <w:t>Cyanóza – periferní, centrální</w:t>
      </w:r>
    </w:p>
    <w:p w:rsidR="00617B21" w:rsidRPr="00617B21" w:rsidRDefault="00617B21" w:rsidP="00637D84">
      <w:pPr>
        <w:spacing w:before="120"/>
        <w:jc w:val="both"/>
      </w:pPr>
      <w:r>
        <w:lastRenderedPageBreak/>
        <w:t>Edém – lokální, generalizovaný</w:t>
      </w:r>
    </w:p>
    <w:sectPr w:rsidR="00617B21" w:rsidRPr="00617B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F1" w:rsidRDefault="007D4EF1" w:rsidP="00662695">
      <w:r>
        <w:separator/>
      </w:r>
    </w:p>
  </w:endnote>
  <w:endnote w:type="continuationSeparator" w:id="0">
    <w:p w:rsidR="007D4EF1" w:rsidRDefault="007D4EF1" w:rsidP="0066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832670"/>
      <w:docPartObj>
        <w:docPartGallery w:val="Page Numbers (Bottom of Page)"/>
        <w:docPartUnique/>
      </w:docPartObj>
    </w:sdtPr>
    <w:sdtEndPr/>
    <w:sdtContent>
      <w:p w:rsidR="00662695" w:rsidRDefault="0066269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D84">
          <w:rPr>
            <w:noProof/>
          </w:rPr>
          <w:t>3</w:t>
        </w:r>
        <w:r>
          <w:fldChar w:fldCharType="end"/>
        </w:r>
      </w:p>
    </w:sdtContent>
  </w:sdt>
  <w:p w:rsidR="00662695" w:rsidRDefault="006626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F1" w:rsidRDefault="007D4EF1" w:rsidP="00662695">
      <w:r>
        <w:separator/>
      </w:r>
    </w:p>
  </w:footnote>
  <w:footnote w:type="continuationSeparator" w:id="0">
    <w:p w:rsidR="007D4EF1" w:rsidRDefault="007D4EF1" w:rsidP="00662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FB5"/>
    <w:multiLevelType w:val="hybridMultilevel"/>
    <w:tmpl w:val="D3286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168AB"/>
    <w:multiLevelType w:val="hybridMultilevel"/>
    <w:tmpl w:val="79F4E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81064"/>
    <w:multiLevelType w:val="hybridMultilevel"/>
    <w:tmpl w:val="E8C80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65064"/>
    <w:multiLevelType w:val="hybridMultilevel"/>
    <w:tmpl w:val="BF2EC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6734A"/>
    <w:multiLevelType w:val="hybridMultilevel"/>
    <w:tmpl w:val="59185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C6570"/>
    <w:multiLevelType w:val="hybridMultilevel"/>
    <w:tmpl w:val="72AE0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E6BEF"/>
    <w:multiLevelType w:val="hybridMultilevel"/>
    <w:tmpl w:val="44BAE05E"/>
    <w:lvl w:ilvl="0" w:tplc="D804895E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40E0B46"/>
    <w:multiLevelType w:val="hybridMultilevel"/>
    <w:tmpl w:val="54628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11A42"/>
    <w:multiLevelType w:val="hybridMultilevel"/>
    <w:tmpl w:val="2AEE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707DD"/>
    <w:multiLevelType w:val="hybridMultilevel"/>
    <w:tmpl w:val="A6D00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D35EA"/>
    <w:multiLevelType w:val="hybridMultilevel"/>
    <w:tmpl w:val="42589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43A41"/>
    <w:multiLevelType w:val="hybridMultilevel"/>
    <w:tmpl w:val="147E9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D3"/>
    <w:rsid w:val="000B0D74"/>
    <w:rsid w:val="0016478D"/>
    <w:rsid w:val="00186A7A"/>
    <w:rsid w:val="002A6B47"/>
    <w:rsid w:val="00364F39"/>
    <w:rsid w:val="0042593E"/>
    <w:rsid w:val="004D19A9"/>
    <w:rsid w:val="004F3A82"/>
    <w:rsid w:val="00587A0D"/>
    <w:rsid w:val="005E3C63"/>
    <w:rsid w:val="00617B21"/>
    <w:rsid w:val="00637D84"/>
    <w:rsid w:val="00662695"/>
    <w:rsid w:val="007102DE"/>
    <w:rsid w:val="00754413"/>
    <w:rsid w:val="00772CD3"/>
    <w:rsid w:val="007D4EF1"/>
    <w:rsid w:val="00840733"/>
    <w:rsid w:val="008A673A"/>
    <w:rsid w:val="00947410"/>
    <w:rsid w:val="00986B43"/>
    <w:rsid w:val="00AE6DCA"/>
    <w:rsid w:val="00B405B3"/>
    <w:rsid w:val="00C703A4"/>
    <w:rsid w:val="00C765FA"/>
    <w:rsid w:val="00CD396E"/>
    <w:rsid w:val="00CF3CF9"/>
    <w:rsid w:val="00D2512C"/>
    <w:rsid w:val="00DD346B"/>
    <w:rsid w:val="00E275FB"/>
    <w:rsid w:val="00F508AC"/>
    <w:rsid w:val="00F6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67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6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26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26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269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67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6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26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26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269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715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Barcal Jan</dc:creator>
  <cp:lastModifiedBy>Cendelín Jan</cp:lastModifiedBy>
  <cp:revision>23</cp:revision>
  <dcterms:created xsi:type="dcterms:W3CDTF">2018-03-26T13:39:00Z</dcterms:created>
  <dcterms:modified xsi:type="dcterms:W3CDTF">2018-03-28T07:00:00Z</dcterms:modified>
</cp:coreProperties>
</file>