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A" w:rsidRPr="00A26F7F" w:rsidRDefault="007526C1" w:rsidP="001A6A4A">
      <w:pPr>
        <w:jc w:val="center"/>
        <w:rPr>
          <w:b/>
          <w:sz w:val="40"/>
          <w:szCs w:val="40"/>
          <w:lang w:val="en-US"/>
        </w:rPr>
      </w:pPr>
      <w:r w:rsidRPr="00A26F7F">
        <w:rPr>
          <w:b/>
          <w:sz w:val="40"/>
          <w:szCs w:val="40"/>
          <w:lang w:val="en-US"/>
        </w:rPr>
        <w:t>LECTURE</w:t>
      </w:r>
      <w:r w:rsidRPr="00A26F7F">
        <w:rPr>
          <w:b/>
          <w:sz w:val="40"/>
          <w:szCs w:val="40"/>
          <w:lang w:val="en-US"/>
        </w:rPr>
        <w:t xml:space="preserve"> </w:t>
      </w:r>
      <w:r w:rsidR="001A6A4A" w:rsidRPr="00A26F7F">
        <w:rPr>
          <w:b/>
          <w:sz w:val="40"/>
          <w:szCs w:val="40"/>
          <w:lang w:val="en-US"/>
        </w:rPr>
        <w:t>SYL</w:t>
      </w:r>
      <w:r w:rsidR="00A36674" w:rsidRPr="00A26F7F">
        <w:rPr>
          <w:b/>
          <w:sz w:val="40"/>
          <w:szCs w:val="40"/>
          <w:lang w:val="en-US"/>
        </w:rPr>
        <w:t>L</w:t>
      </w:r>
      <w:r w:rsidR="001A6A4A" w:rsidRPr="00A26F7F">
        <w:rPr>
          <w:b/>
          <w:sz w:val="40"/>
          <w:szCs w:val="40"/>
          <w:lang w:val="en-US"/>
        </w:rPr>
        <w:t>ABUS</w:t>
      </w:r>
    </w:p>
    <w:p w:rsidR="001A6A4A" w:rsidRPr="00A26F7F" w:rsidRDefault="001A6A4A" w:rsidP="001A6A4A">
      <w:pPr>
        <w:jc w:val="center"/>
        <w:rPr>
          <w:b/>
          <w:sz w:val="40"/>
          <w:szCs w:val="40"/>
          <w:lang w:val="en-US"/>
        </w:rPr>
      </w:pPr>
      <w:r w:rsidRPr="00A26F7F">
        <w:rPr>
          <w:b/>
          <w:sz w:val="40"/>
          <w:szCs w:val="40"/>
          <w:lang w:val="en-US"/>
        </w:rPr>
        <w:t>(</w:t>
      </w:r>
      <w:r w:rsidR="001F5FF2" w:rsidRPr="00A26F7F">
        <w:rPr>
          <w:b/>
          <w:sz w:val="40"/>
          <w:szCs w:val="40"/>
          <w:lang w:val="en-US"/>
        </w:rPr>
        <w:t>D</w:t>
      </w:r>
      <w:r w:rsidR="00A36674" w:rsidRPr="00A26F7F">
        <w:rPr>
          <w:b/>
          <w:sz w:val="40"/>
          <w:szCs w:val="40"/>
          <w:lang w:val="en-US"/>
        </w:rPr>
        <w:t>ental medi</w:t>
      </w:r>
      <w:bookmarkStart w:id="0" w:name="_GoBack"/>
      <w:bookmarkEnd w:id="0"/>
      <w:r w:rsidR="00A36674" w:rsidRPr="00A26F7F">
        <w:rPr>
          <w:b/>
          <w:sz w:val="40"/>
          <w:szCs w:val="40"/>
          <w:lang w:val="en-US"/>
        </w:rPr>
        <w:t>cine</w:t>
      </w:r>
      <w:r w:rsidRPr="00A26F7F">
        <w:rPr>
          <w:b/>
          <w:sz w:val="40"/>
          <w:szCs w:val="40"/>
          <w:lang w:val="en-US"/>
        </w:rPr>
        <w:t>)</w:t>
      </w:r>
    </w:p>
    <w:p w:rsidR="001A6A4A" w:rsidRPr="00396643" w:rsidRDefault="001A6A4A" w:rsidP="001A6A4A">
      <w:pPr>
        <w:jc w:val="center"/>
        <w:rPr>
          <w:b/>
          <w:sz w:val="32"/>
          <w:szCs w:val="32"/>
          <w:lang w:val="en-US"/>
        </w:rPr>
      </w:pPr>
    </w:p>
    <w:p w:rsidR="001A6A4A" w:rsidRPr="00A26F7F" w:rsidRDefault="00A36674" w:rsidP="001A6A4A">
      <w:pPr>
        <w:jc w:val="center"/>
        <w:rPr>
          <w:b/>
          <w:sz w:val="32"/>
          <w:szCs w:val="32"/>
          <w:lang w:val="en-US"/>
        </w:rPr>
      </w:pPr>
      <w:r w:rsidRPr="00A26F7F">
        <w:rPr>
          <w:b/>
          <w:sz w:val="32"/>
          <w:szCs w:val="32"/>
          <w:lang w:val="en-US"/>
        </w:rPr>
        <w:t>Pathophysiology of blood</w:t>
      </w:r>
    </w:p>
    <w:p w:rsidR="00A36674" w:rsidRPr="00396643" w:rsidRDefault="00A36674" w:rsidP="001A6A4A">
      <w:pPr>
        <w:jc w:val="center"/>
        <w:rPr>
          <w:b/>
          <w:lang w:val="en-US"/>
        </w:rPr>
      </w:pPr>
    </w:p>
    <w:p w:rsidR="001F5FF2" w:rsidRPr="00A26F7F" w:rsidRDefault="001F5FF2" w:rsidP="00A36674">
      <w:pPr>
        <w:jc w:val="both"/>
        <w:rPr>
          <w:lang w:val="en-US"/>
        </w:rPr>
      </w:pPr>
    </w:p>
    <w:p w:rsidR="001F5FF2" w:rsidRPr="00A26F7F" w:rsidRDefault="00A26F7F" w:rsidP="00AC75A7">
      <w:pPr>
        <w:rPr>
          <w:b/>
          <w:lang w:val="en-US"/>
        </w:rPr>
      </w:pPr>
      <w:r>
        <w:rPr>
          <w:b/>
          <w:lang w:val="en-US"/>
        </w:rPr>
        <w:t>Changes of blood volume and composition</w:t>
      </w:r>
    </w:p>
    <w:p w:rsidR="00A36674" w:rsidRPr="00A26F7F" w:rsidRDefault="00A26F7F" w:rsidP="00F44717">
      <w:pPr>
        <w:rPr>
          <w:lang w:val="en-US"/>
        </w:rPr>
      </w:pPr>
      <w:r w:rsidRPr="00A26F7F">
        <w:rPr>
          <w:lang w:val="en-US"/>
        </w:rPr>
        <w:t>Causes</w:t>
      </w:r>
      <w:r w:rsidR="00A36674" w:rsidRPr="00A26F7F">
        <w:rPr>
          <w:lang w:val="en-US"/>
        </w:rPr>
        <w:t>, pathogeny, manifestation and consequences</w:t>
      </w:r>
      <w:r w:rsidR="001F5FF2" w:rsidRPr="00A26F7F">
        <w:rPr>
          <w:lang w:val="en-US"/>
        </w:rPr>
        <w:t xml:space="preserve"> (hypovolemia, hypervolemia)</w:t>
      </w:r>
    </w:p>
    <w:p w:rsidR="001F5FF2" w:rsidRPr="00A26F7F" w:rsidRDefault="001F5FF2" w:rsidP="00AC75A7">
      <w:pPr>
        <w:ind w:left="284" w:hanging="284"/>
        <w:rPr>
          <w:lang w:val="en-US"/>
        </w:rPr>
      </w:pPr>
    </w:p>
    <w:p w:rsidR="00A36674" w:rsidRPr="00A26F7F" w:rsidRDefault="00A36674" w:rsidP="00AC75A7">
      <w:pPr>
        <w:ind w:left="284" w:hanging="284"/>
        <w:rPr>
          <w:b/>
          <w:lang w:val="en-US"/>
        </w:rPr>
      </w:pPr>
      <w:r w:rsidRPr="00A26F7F">
        <w:rPr>
          <w:b/>
          <w:lang w:val="en-US"/>
        </w:rPr>
        <w:t>Pathophysiology of red blood cells (RBC)</w:t>
      </w:r>
    </w:p>
    <w:p w:rsidR="00A36674" w:rsidRPr="00A26F7F" w:rsidRDefault="00A36674" w:rsidP="00A26F7F">
      <w:pPr>
        <w:rPr>
          <w:b/>
          <w:lang w:val="en-US"/>
        </w:rPr>
      </w:pPr>
      <w:r w:rsidRPr="00A26F7F">
        <w:rPr>
          <w:lang w:val="en-US"/>
        </w:rPr>
        <w:t>Anemias</w:t>
      </w:r>
    </w:p>
    <w:p w:rsidR="00A36674" w:rsidRPr="00A26F7F" w:rsidRDefault="00A36674" w:rsidP="00A26F7F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 xml:space="preserve">Definition of anemia, laboratory indicators </w:t>
      </w:r>
    </w:p>
    <w:p w:rsidR="00A36674" w:rsidRPr="00A26F7F" w:rsidRDefault="00A36674" w:rsidP="00A26F7F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Anemic syndrome</w:t>
      </w:r>
    </w:p>
    <w:p w:rsidR="00A36674" w:rsidRPr="00A26F7F" w:rsidRDefault="00A36674" w:rsidP="00A26F7F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Classification of anemias</w:t>
      </w:r>
    </w:p>
    <w:p w:rsidR="00A36674" w:rsidRPr="00A26F7F" w:rsidRDefault="00A26F7F" w:rsidP="00A26F7F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lang w:val="en-US"/>
        </w:rPr>
      </w:pPr>
      <w:r>
        <w:rPr>
          <w:lang w:val="en-US"/>
        </w:rPr>
        <w:t>N</w:t>
      </w:r>
      <w:r w:rsidR="00A36674" w:rsidRPr="00A26F7F">
        <w:rPr>
          <w:lang w:val="en-US"/>
        </w:rPr>
        <w:t>ormocytic, microcytic, macrocytic; normochromic, hypochromic</w:t>
      </w:r>
    </w:p>
    <w:p w:rsidR="00A36674" w:rsidRPr="00A26F7F" w:rsidRDefault="00A26F7F" w:rsidP="00A26F7F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rPr>
          <w:lang w:val="en-US"/>
        </w:rPr>
      </w:pPr>
      <w:r>
        <w:rPr>
          <w:lang w:val="en-US"/>
        </w:rPr>
        <w:t>A</w:t>
      </w:r>
      <w:r w:rsidR="00A36674" w:rsidRPr="00A26F7F">
        <w:rPr>
          <w:lang w:val="en-US"/>
        </w:rPr>
        <w:t>nemias caused by the insufficient RBC production</w:t>
      </w:r>
    </w:p>
    <w:p w:rsidR="00A36674" w:rsidRPr="00A26F7F" w:rsidRDefault="00A26F7F" w:rsidP="00A26F7F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rPr>
          <w:lang w:val="en-US"/>
        </w:rPr>
      </w:pPr>
      <w:r w:rsidRPr="00A26F7F">
        <w:rPr>
          <w:lang w:val="en-US"/>
        </w:rPr>
        <w:t>A</w:t>
      </w:r>
      <w:r w:rsidR="00A36674" w:rsidRPr="00A26F7F">
        <w:rPr>
          <w:lang w:val="en-US"/>
        </w:rPr>
        <w:t>nemias caused by the increased loss of RBC</w:t>
      </w:r>
      <w:r w:rsidRPr="00A26F7F">
        <w:rPr>
          <w:lang w:val="en-US"/>
        </w:rPr>
        <w:t>, a</w:t>
      </w:r>
      <w:r w:rsidR="00A36674" w:rsidRPr="00A26F7F">
        <w:rPr>
          <w:lang w:val="en-US"/>
        </w:rPr>
        <w:t>nemia caused by</w:t>
      </w:r>
      <w:r w:rsidRPr="00A26F7F">
        <w:rPr>
          <w:lang w:val="en-US"/>
        </w:rPr>
        <w:t xml:space="preserve"> the acute and chronic bleeding, </w:t>
      </w:r>
      <w:r>
        <w:rPr>
          <w:lang w:val="en-US"/>
        </w:rPr>
        <w:t>h</w:t>
      </w:r>
      <w:r w:rsidR="00A36674" w:rsidRPr="00A26F7F">
        <w:rPr>
          <w:lang w:val="en-US"/>
        </w:rPr>
        <w:t xml:space="preserve">emolytic anemias corpuscular and </w:t>
      </w:r>
      <w:proofErr w:type="spellStart"/>
      <w:r w:rsidR="00A36674" w:rsidRPr="00A26F7F">
        <w:rPr>
          <w:lang w:val="en-US"/>
        </w:rPr>
        <w:t>extracorpuscular</w:t>
      </w:r>
      <w:proofErr w:type="spellEnd"/>
    </w:p>
    <w:p w:rsidR="00A36674" w:rsidRPr="00A26F7F" w:rsidRDefault="00A36674" w:rsidP="00A26F7F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 xml:space="preserve">Intoxications with change of </w:t>
      </w:r>
      <w:r w:rsidR="00A26F7F" w:rsidRPr="00A26F7F">
        <w:rPr>
          <w:lang w:val="en-US"/>
        </w:rPr>
        <w:t>hemoglobin</w:t>
      </w:r>
      <w:r w:rsidRPr="00A26F7F">
        <w:rPr>
          <w:lang w:val="en-US"/>
        </w:rPr>
        <w:t xml:space="preserve"> properties</w:t>
      </w:r>
    </w:p>
    <w:p w:rsidR="00F578B4" w:rsidRPr="00A26F7F" w:rsidRDefault="00F578B4" w:rsidP="00A26F7F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Compensation of anemic syndrome</w:t>
      </w:r>
    </w:p>
    <w:p w:rsidR="00A26F7F" w:rsidRPr="00A26F7F" w:rsidRDefault="00A26F7F" w:rsidP="00AC75A7">
      <w:pPr>
        <w:tabs>
          <w:tab w:val="left" w:pos="142"/>
          <w:tab w:val="left" w:pos="284"/>
        </w:tabs>
        <w:rPr>
          <w:lang w:val="en-US"/>
        </w:rPr>
      </w:pPr>
      <w:r>
        <w:rPr>
          <w:lang w:val="en-US"/>
        </w:rPr>
        <w:t>Polycythemia</w:t>
      </w:r>
    </w:p>
    <w:p w:rsidR="00A36674" w:rsidRPr="00A26F7F" w:rsidRDefault="00A36674" w:rsidP="00AC75A7">
      <w:pPr>
        <w:tabs>
          <w:tab w:val="left" w:pos="142"/>
          <w:tab w:val="left" w:pos="284"/>
        </w:tabs>
        <w:rPr>
          <w:lang w:val="en-US"/>
        </w:rPr>
      </w:pPr>
      <w:r w:rsidRPr="00A26F7F">
        <w:rPr>
          <w:lang w:val="en-US"/>
        </w:rPr>
        <w:t>Blood groups, transfusion, incompatibility</w:t>
      </w:r>
    </w:p>
    <w:p w:rsidR="00160781" w:rsidRPr="00A26F7F" w:rsidRDefault="00160781" w:rsidP="00AC75A7">
      <w:pPr>
        <w:tabs>
          <w:tab w:val="left" w:pos="142"/>
        </w:tabs>
        <w:rPr>
          <w:lang w:val="en-US"/>
        </w:rPr>
      </w:pPr>
    </w:p>
    <w:p w:rsidR="00A36674" w:rsidRPr="00A26F7F" w:rsidRDefault="00A36674" w:rsidP="00AC75A7">
      <w:pPr>
        <w:tabs>
          <w:tab w:val="left" w:pos="142"/>
        </w:tabs>
        <w:rPr>
          <w:b/>
          <w:lang w:val="en-US"/>
        </w:rPr>
      </w:pPr>
      <w:r w:rsidRPr="00A26F7F">
        <w:rPr>
          <w:b/>
          <w:lang w:val="en-US"/>
        </w:rPr>
        <w:t>Pathophysiology of leukocytes</w:t>
      </w:r>
    </w:p>
    <w:p w:rsidR="00A36674" w:rsidRPr="00A26F7F" w:rsidRDefault="00A36674" w:rsidP="00A26F7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Classification and function of leukocytes</w:t>
      </w:r>
    </w:p>
    <w:p w:rsidR="00A36674" w:rsidRPr="00A26F7F" w:rsidRDefault="00A36674" w:rsidP="00A26F7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 xml:space="preserve">Disturbances of leukocyte function, inborn and acquired </w:t>
      </w:r>
      <w:proofErr w:type="spellStart"/>
      <w:r w:rsidRPr="00A26F7F">
        <w:rPr>
          <w:lang w:val="en-US"/>
        </w:rPr>
        <w:t>immunodeficient</w:t>
      </w:r>
      <w:proofErr w:type="spellEnd"/>
      <w:r w:rsidRPr="00A26F7F">
        <w:rPr>
          <w:lang w:val="en-US"/>
        </w:rPr>
        <w:t xml:space="preserve"> states related to leukocytes </w:t>
      </w:r>
    </w:p>
    <w:p w:rsidR="00A36674" w:rsidRPr="00A26F7F" w:rsidRDefault="00A36674" w:rsidP="00A26F7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Changes of leukocytes number (total and individual types) – causes, consequences</w:t>
      </w:r>
    </w:p>
    <w:p w:rsidR="00A36674" w:rsidRPr="00A26F7F" w:rsidRDefault="00A36674" w:rsidP="00A26F7F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rPr>
          <w:lang w:val="en-US"/>
        </w:rPr>
      </w:pPr>
      <w:proofErr w:type="spellStart"/>
      <w:r w:rsidRPr="00A26F7F">
        <w:rPr>
          <w:lang w:val="en-US"/>
        </w:rPr>
        <w:t>Leukaemias</w:t>
      </w:r>
      <w:proofErr w:type="spellEnd"/>
      <w:r w:rsidRPr="00A26F7F">
        <w:rPr>
          <w:lang w:val="en-US"/>
        </w:rPr>
        <w:t xml:space="preserve">, </w:t>
      </w:r>
      <w:proofErr w:type="spellStart"/>
      <w:r w:rsidRPr="00A26F7F">
        <w:rPr>
          <w:lang w:val="en-US"/>
        </w:rPr>
        <w:t>lymfomas</w:t>
      </w:r>
      <w:proofErr w:type="spellEnd"/>
      <w:r w:rsidRPr="00A26F7F">
        <w:rPr>
          <w:lang w:val="en-US"/>
        </w:rPr>
        <w:t xml:space="preserve"> – classification, etiology, pathogeny, manifestation, consequences</w:t>
      </w:r>
    </w:p>
    <w:p w:rsidR="00160781" w:rsidRPr="00A26F7F" w:rsidRDefault="00160781" w:rsidP="00AC75A7">
      <w:pPr>
        <w:tabs>
          <w:tab w:val="left" w:pos="142"/>
        </w:tabs>
        <w:rPr>
          <w:lang w:val="en-US"/>
        </w:rPr>
      </w:pPr>
    </w:p>
    <w:p w:rsidR="00A36674" w:rsidRPr="00A26F7F" w:rsidRDefault="00A36674" w:rsidP="00AC75A7">
      <w:pPr>
        <w:tabs>
          <w:tab w:val="left" w:pos="142"/>
        </w:tabs>
        <w:rPr>
          <w:b/>
          <w:lang w:val="en-US"/>
        </w:rPr>
      </w:pPr>
      <w:proofErr w:type="spellStart"/>
      <w:r w:rsidRPr="00A26F7F">
        <w:rPr>
          <w:b/>
          <w:lang w:val="en-US"/>
        </w:rPr>
        <w:t>Haemorhagic</w:t>
      </w:r>
      <w:proofErr w:type="spellEnd"/>
      <w:r w:rsidRPr="00A26F7F">
        <w:rPr>
          <w:b/>
          <w:lang w:val="en-US"/>
        </w:rPr>
        <w:t xml:space="preserve"> diathesis </w:t>
      </w:r>
    </w:p>
    <w:p w:rsidR="00A36674" w:rsidRPr="00A26F7F" w:rsidRDefault="00A36674" w:rsidP="00AC75A7">
      <w:pPr>
        <w:tabs>
          <w:tab w:val="left" w:pos="142"/>
        </w:tabs>
        <w:rPr>
          <w:lang w:val="en-US"/>
        </w:rPr>
      </w:pPr>
      <w:r w:rsidRPr="00A26F7F">
        <w:rPr>
          <w:lang w:val="en-US"/>
        </w:rPr>
        <w:t>Definition, classification; inborn and acquired</w:t>
      </w:r>
    </w:p>
    <w:p w:rsidR="00A26F7F" w:rsidRDefault="00A36674" w:rsidP="00372D14">
      <w:pPr>
        <w:tabs>
          <w:tab w:val="left" w:pos="142"/>
        </w:tabs>
        <w:rPr>
          <w:lang w:val="en-US"/>
        </w:rPr>
      </w:pPr>
      <w:r w:rsidRPr="00A26F7F">
        <w:rPr>
          <w:lang w:val="en-US"/>
        </w:rPr>
        <w:t xml:space="preserve">Inborn and acquired </w:t>
      </w:r>
      <w:proofErr w:type="spellStart"/>
      <w:r w:rsidRPr="00A26F7F">
        <w:rPr>
          <w:lang w:val="en-US"/>
        </w:rPr>
        <w:t>haemorhagic</w:t>
      </w:r>
      <w:proofErr w:type="spellEnd"/>
      <w:r w:rsidRPr="00A26F7F">
        <w:rPr>
          <w:lang w:val="en-US"/>
        </w:rPr>
        <w:t xml:space="preserve"> diathesis</w:t>
      </w:r>
      <w:r w:rsidR="00A26F7F">
        <w:rPr>
          <w:lang w:val="en-US"/>
        </w:rPr>
        <w:t>:</w:t>
      </w:r>
    </w:p>
    <w:p w:rsidR="00A26F7F" w:rsidRPr="00A26F7F" w:rsidRDefault="00A26F7F" w:rsidP="00A26F7F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B</w:t>
      </w:r>
      <w:r w:rsidR="00A36674" w:rsidRPr="00A26F7F">
        <w:rPr>
          <w:lang w:val="en-US"/>
        </w:rPr>
        <w:t xml:space="preserve">leeding related to platelets (thrombocytopenia, </w:t>
      </w:r>
      <w:proofErr w:type="spellStart"/>
      <w:r w:rsidR="00A36674" w:rsidRPr="00A26F7F">
        <w:rPr>
          <w:lang w:val="en-US"/>
        </w:rPr>
        <w:t>thrombocytopathi</w:t>
      </w:r>
      <w:r w:rsidRPr="00A26F7F">
        <w:rPr>
          <w:lang w:val="en-US"/>
        </w:rPr>
        <w:t>es</w:t>
      </w:r>
      <w:proofErr w:type="spellEnd"/>
      <w:r w:rsidRPr="00A26F7F">
        <w:rPr>
          <w:lang w:val="en-US"/>
        </w:rPr>
        <w:t>)</w:t>
      </w:r>
    </w:p>
    <w:p w:rsidR="00A26F7F" w:rsidRPr="00A26F7F" w:rsidRDefault="00A26F7F" w:rsidP="00A26F7F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rPr>
          <w:lang w:val="en-US"/>
        </w:rPr>
      </w:pPr>
      <w:r w:rsidRPr="00A26F7F">
        <w:rPr>
          <w:lang w:val="en-US"/>
        </w:rPr>
        <w:t>C</w:t>
      </w:r>
      <w:r w:rsidR="00A36674" w:rsidRPr="00A26F7F">
        <w:rPr>
          <w:lang w:val="en-US"/>
        </w:rPr>
        <w:t>oagulopathies (including pharmacologi</w:t>
      </w:r>
      <w:r w:rsidRPr="00A26F7F">
        <w:rPr>
          <w:lang w:val="en-US"/>
        </w:rPr>
        <w:t xml:space="preserve">cal influence of </w:t>
      </w:r>
      <w:proofErr w:type="spellStart"/>
      <w:r w:rsidRPr="00A26F7F">
        <w:rPr>
          <w:lang w:val="en-US"/>
        </w:rPr>
        <w:t>haemostasis</w:t>
      </w:r>
      <w:proofErr w:type="spellEnd"/>
      <w:r w:rsidRPr="00A26F7F">
        <w:rPr>
          <w:lang w:val="en-US"/>
        </w:rPr>
        <w:t>)</w:t>
      </w:r>
    </w:p>
    <w:p w:rsidR="00160781" w:rsidRPr="00A26F7F" w:rsidRDefault="00A26F7F" w:rsidP="00A26F7F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rPr>
          <w:lang w:val="en-US"/>
        </w:rPr>
      </w:pPr>
      <w:proofErr w:type="spellStart"/>
      <w:r w:rsidRPr="00A26F7F">
        <w:rPr>
          <w:lang w:val="en-US"/>
        </w:rPr>
        <w:t>V</w:t>
      </w:r>
      <w:r w:rsidR="00A36674" w:rsidRPr="00A26F7F">
        <w:rPr>
          <w:lang w:val="en-US"/>
        </w:rPr>
        <w:t>asculopathies</w:t>
      </w:r>
      <w:proofErr w:type="spellEnd"/>
      <w:r w:rsidR="00A36674" w:rsidRPr="00A26F7F">
        <w:rPr>
          <w:lang w:val="en-US"/>
        </w:rPr>
        <w:t xml:space="preserve"> - causes, pathogeny, manifestations, different types and characteristic</w:t>
      </w:r>
    </w:p>
    <w:p w:rsidR="00A36674" w:rsidRPr="00A26F7F" w:rsidRDefault="00AC75A7" w:rsidP="00AC75A7">
      <w:pPr>
        <w:tabs>
          <w:tab w:val="left" w:pos="142"/>
        </w:tabs>
        <w:rPr>
          <w:lang w:val="en-US"/>
        </w:rPr>
      </w:pPr>
      <w:r w:rsidRPr="00A26F7F">
        <w:rPr>
          <w:lang w:val="en-US"/>
        </w:rPr>
        <w:t>High-r</w:t>
      </w:r>
      <w:r w:rsidR="00160781" w:rsidRPr="00A26F7F">
        <w:rPr>
          <w:lang w:val="en-US"/>
        </w:rPr>
        <w:t>isk patient</w:t>
      </w:r>
      <w:r w:rsidR="00A36674" w:rsidRPr="00A26F7F">
        <w:rPr>
          <w:lang w:val="en-US"/>
        </w:rPr>
        <w:t xml:space="preserve"> </w:t>
      </w:r>
      <w:r w:rsidRPr="00A26F7F">
        <w:rPr>
          <w:lang w:val="en-US"/>
        </w:rPr>
        <w:t>for dentistry</w:t>
      </w:r>
    </w:p>
    <w:p w:rsidR="00AC75A7" w:rsidRPr="00A26F7F" w:rsidRDefault="00AC75A7" w:rsidP="00AC75A7">
      <w:pPr>
        <w:tabs>
          <w:tab w:val="left" w:pos="142"/>
        </w:tabs>
        <w:rPr>
          <w:lang w:val="en-US"/>
        </w:rPr>
      </w:pPr>
    </w:p>
    <w:p w:rsidR="00A36674" w:rsidRPr="00A26F7F" w:rsidRDefault="00A36674" w:rsidP="00AC75A7">
      <w:pPr>
        <w:ind w:left="142" w:hanging="142"/>
        <w:rPr>
          <w:b/>
          <w:lang w:val="en-US"/>
        </w:rPr>
      </w:pPr>
      <w:proofErr w:type="spellStart"/>
      <w:r w:rsidRPr="00A26F7F">
        <w:rPr>
          <w:b/>
          <w:lang w:val="en-US"/>
        </w:rPr>
        <w:t>Thrombo</w:t>
      </w:r>
      <w:r w:rsidR="00160781" w:rsidRPr="00A26F7F">
        <w:rPr>
          <w:b/>
          <w:lang w:val="en-US"/>
        </w:rPr>
        <w:t>philic</w:t>
      </w:r>
      <w:proofErr w:type="spellEnd"/>
      <w:r w:rsidRPr="00A26F7F">
        <w:rPr>
          <w:b/>
          <w:lang w:val="en-US"/>
        </w:rPr>
        <w:t xml:space="preserve"> states</w:t>
      </w:r>
    </w:p>
    <w:p w:rsidR="00111A2E" w:rsidRPr="00A26F7F" w:rsidRDefault="00111A2E">
      <w:pPr>
        <w:rPr>
          <w:lang w:val="en-US"/>
        </w:rPr>
      </w:pPr>
    </w:p>
    <w:sectPr w:rsidR="00111A2E" w:rsidRPr="00A2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DAF"/>
    <w:multiLevelType w:val="hybridMultilevel"/>
    <w:tmpl w:val="2FAC5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B4C"/>
    <w:multiLevelType w:val="hybridMultilevel"/>
    <w:tmpl w:val="18A8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817"/>
    <w:multiLevelType w:val="hybridMultilevel"/>
    <w:tmpl w:val="0366B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A"/>
    <w:rsid w:val="00111A2E"/>
    <w:rsid w:val="00160781"/>
    <w:rsid w:val="001A6A4A"/>
    <w:rsid w:val="001F5FF2"/>
    <w:rsid w:val="00372D14"/>
    <w:rsid w:val="00396643"/>
    <w:rsid w:val="004E11FD"/>
    <w:rsid w:val="00691551"/>
    <w:rsid w:val="007526C1"/>
    <w:rsid w:val="00A26F7F"/>
    <w:rsid w:val="00A36674"/>
    <w:rsid w:val="00AC75A7"/>
    <w:rsid w:val="00F44717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9</cp:revision>
  <dcterms:created xsi:type="dcterms:W3CDTF">2018-03-26T06:58:00Z</dcterms:created>
  <dcterms:modified xsi:type="dcterms:W3CDTF">2018-03-28T07:02:00Z</dcterms:modified>
</cp:coreProperties>
</file>