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3661" w14:textId="53AEF013" w:rsidR="0061637B" w:rsidRPr="00F76226" w:rsidRDefault="0061637B" w:rsidP="00C437A5">
      <w:pPr>
        <w:jc w:val="center"/>
        <w:rPr>
          <w:b/>
          <w:sz w:val="36"/>
        </w:rPr>
      </w:pPr>
      <w:r w:rsidRPr="00C437A5">
        <w:rPr>
          <w:b/>
          <w:color w:val="000000" w:themeColor="text1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TERMÍNY</w:t>
      </w:r>
      <w:r w:rsidRPr="00C437A5">
        <w:rPr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76226">
        <w:rPr>
          <w:b/>
          <w:sz w:val="36"/>
        </w:rPr>
        <w:t xml:space="preserve">A </w:t>
      </w:r>
      <w:r w:rsidR="00F76226" w:rsidRPr="00C437A5">
        <w:rPr>
          <w:b/>
          <w:color w:val="000000" w:themeColor="text1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PRAVIDLA</w:t>
      </w:r>
      <w:r w:rsidR="00F76226" w:rsidRPr="00C437A5">
        <w:rPr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1637B">
        <w:rPr>
          <w:b/>
          <w:sz w:val="36"/>
        </w:rPr>
        <w:t>KE ZKOU</w:t>
      </w:r>
      <w:r w:rsidR="00E460EE">
        <w:rPr>
          <w:b/>
          <w:sz w:val="36"/>
        </w:rPr>
        <w:t>ŠCE Z</w:t>
      </w:r>
      <w:r w:rsidR="00C437A5">
        <w:rPr>
          <w:b/>
          <w:sz w:val="36"/>
        </w:rPr>
        <w:t xml:space="preserve"> LÉKAŘSKÉ</w:t>
      </w:r>
      <w:r w:rsidR="00E460EE">
        <w:rPr>
          <w:b/>
          <w:sz w:val="36"/>
        </w:rPr>
        <w:t> BIOLOGIE A GENETIKY</w:t>
      </w:r>
      <w:r w:rsidR="00062176">
        <w:rPr>
          <w:b/>
          <w:sz w:val="36"/>
        </w:rPr>
        <w:t xml:space="preserve"> LS</w:t>
      </w:r>
      <w:r w:rsidR="00E460EE">
        <w:rPr>
          <w:b/>
          <w:sz w:val="36"/>
        </w:rPr>
        <w:t xml:space="preserve"> 202</w:t>
      </w:r>
      <w:r w:rsidR="00F35BC7">
        <w:rPr>
          <w:b/>
          <w:sz w:val="36"/>
        </w:rPr>
        <w:t>5</w:t>
      </w:r>
      <w:r w:rsidR="00B323D4">
        <w:rPr>
          <w:b/>
          <w:sz w:val="36"/>
        </w:rPr>
        <w:t>/2</w:t>
      </w:r>
      <w:r w:rsidR="00F35BC7">
        <w:rPr>
          <w:b/>
          <w:sz w:val="36"/>
        </w:rPr>
        <w:t>6</w:t>
      </w:r>
    </w:p>
    <w:tbl>
      <w:tblPr>
        <w:tblW w:w="4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007"/>
        <w:gridCol w:w="1447"/>
        <w:gridCol w:w="1002"/>
      </w:tblGrid>
      <w:tr w:rsidR="00E144AA" w:rsidRPr="0061637B" w14:paraId="15549903" w14:textId="77777777" w:rsidTr="00E144AA">
        <w:trPr>
          <w:trHeight w:val="600"/>
          <w:jc w:val="center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B2785" w14:textId="32ECCC77" w:rsidR="00E144AA" w:rsidRPr="00B323D4" w:rsidRDefault="00E144AA" w:rsidP="0088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cs-CZ"/>
              </w:rPr>
            </w:pPr>
            <w:r w:rsidRPr="0061637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Řádné </w:t>
            </w:r>
            <w:proofErr w:type="gramStart"/>
            <w:r w:rsidRPr="0061637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termíny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cs-CZ"/>
              </w:rPr>
              <w:t>202</w:t>
            </w:r>
            <w:r w:rsidR="00F35BC7">
              <w:rPr>
                <w:rFonts w:ascii="Calibri" w:eastAsia="Times New Roman" w:hAnsi="Calibri" w:cs="Times New Roman"/>
                <w:b/>
                <w:bCs/>
                <w:color w:val="FF0000"/>
                <w:sz w:val="36"/>
                <w:szCs w:val="36"/>
                <w:lang w:eastAsia="cs-CZ"/>
              </w:rPr>
              <w:t>6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27CB97" w14:textId="77777777" w:rsidR="00E144AA" w:rsidRDefault="00E144AA" w:rsidP="00B32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</w:t>
            </w:r>
          </w:p>
          <w:p w14:paraId="71BA5B7C" w14:textId="77777777" w:rsidR="00E144AA" w:rsidRPr="0061637B" w:rsidRDefault="00E144AA" w:rsidP="00B32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</w:t>
            </w:r>
          </w:p>
        </w:tc>
      </w:tr>
      <w:tr w:rsidR="00E144AA" w:rsidRPr="0061637B" w14:paraId="438CA7A8" w14:textId="77777777" w:rsidTr="00D77E3B">
        <w:trPr>
          <w:trHeight w:val="71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ED065" w14:textId="77777777" w:rsidR="00E144AA" w:rsidRPr="0061637B" w:rsidRDefault="00E113C6" w:rsidP="00B32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květen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10D9765" w14:textId="77777777" w:rsidR="00E144AA" w:rsidRPr="0061637B" w:rsidRDefault="00E113C6" w:rsidP="00E11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175DC53" w14:textId="340E90BE" w:rsidR="00E144AA" w:rsidRPr="00E306E5" w:rsidRDefault="00E113C6" w:rsidP="00D77E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F35BC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  <w:r w:rsidR="00E144A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  <w:r w:rsidR="00E144A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.202</w:t>
            </w:r>
            <w:r w:rsidR="00F35BC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5CD" w14:textId="77777777" w:rsidR="00E144AA" w:rsidRPr="00E306E5" w:rsidRDefault="00E113C6" w:rsidP="00B32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04838405" w14:textId="77777777" w:rsidTr="00D77E3B">
        <w:trPr>
          <w:trHeight w:val="674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08BE3D" w14:textId="77777777" w:rsidR="002D2301" w:rsidRPr="0061637B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červen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876D459" w14:textId="49B9B305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400735A" w14:textId="77777777" w:rsidR="002D2301" w:rsidRPr="00E31252" w:rsidRDefault="002D2301" w:rsidP="002D2301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10</w:t>
            </w:r>
            <w:r w:rsidRPr="00E3125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.6.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2026</w:t>
            </w:r>
          </w:p>
          <w:p w14:paraId="6E4B9E69" w14:textId="77777777" w:rsidR="002D2301" w:rsidRPr="00E306E5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EA4" w14:textId="77777777" w:rsidR="002D2301" w:rsidRPr="00E306E5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5AAECEEE" w14:textId="77777777" w:rsidTr="00D77E3B">
        <w:trPr>
          <w:trHeight w:val="514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6C7082" w14:textId="77777777" w:rsidR="002D2301" w:rsidRPr="0061637B" w:rsidRDefault="002D2301" w:rsidP="002D2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14:paraId="0F250A04" w14:textId="371C53F0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9796102" w14:textId="105624F5" w:rsidR="002D2301" w:rsidRPr="00E306E5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17.6.2026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A50" w14:textId="3A5CD91B" w:rsidR="002D2301" w:rsidRPr="00D77E3B" w:rsidRDefault="002D2301" w:rsidP="002D230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08A0073F" w14:textId="77777777" w:rsidTr="00D77E3B">
        <w:trPr>
          <w:trHeight w:val="45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456191" w14:textId="77777777" w:rsidR="002D2301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14:paraId="23BCE11A" w14:textId="05895E6A" w:rsidR="002D2301" w:rsidRDefault="002D2301" w:rsidP="002D230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0146BCD" w14:textId="53D475A3" w:rsidR="002D2301" w:rsidRDefault="002D2301" w:rsidP="002D2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24.6.2026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AA5" w14:textId="77777777" w:rsidR="002D2301" w:rsidRDefault="002D2301" w:rsidP="002D230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1046B535" w14:textId="77777777" w:rsidTr="00D77E3B">
        <w:trPr>
          <w:trHeight w:val="45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42C46A" w14:textId="635CE62F" w:rsidR="002D2301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červenec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14:paraId="6276101D" w14:textId="1E3050EF" w:rsidR="002D2301" w:rsidRDefault="002D2301" w:rsidP="002D230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E9DA216" w14:textId="77777777" w:rsidR="002D2301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1.7.2026</w:t>
            </w:r>
          </w:p>
          <w:p w14:paraId="6655213E" w14:textId="1F6FA26A" w:rsidR="002D2301" w:rsidRDefault="002D2301" w:rsidP="002D2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943" w14:textId="3F19F237" w:rsidR="002D2301" w:rsidRDefault="002D2301" w:rsidP="002D230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74D01A26" w14:textId="77777777" w:rsidTr="00D77E3B">
        <w:trPr>
          <w:trHeight w:val="429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A25B18" w14:textId="25C6A8C7" w:rsidR="002D2301" w:rsidRPr="0061637B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14:paraId="068D5AF9" w14:textId="7ADC4019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E940BCB" w14:textId="3FECB5BF" w:rsidR="002D2301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.7.2026</w:t>
            </w:r>
          </w:p>
          <w:p w14:paraId="109FD376" w14:textId="77777777" w:rsidR="002D2301" w:rsidRPr="00E306E5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31E" w14:textId="40956FBE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369708A3" w14:textId="77777777" w:rsidTr="00D77E3B">
        <w:trPr>
          <w:trHeight w:val="45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8255A" w14:textId="77777777" w:rsidR="002D2301" w:rsidRPr="0061637B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61637B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80DF024" w14:textId="77777777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9C29E6C" w14:textId="796CC86B" w:rsidR="002D2301" w:rsidRPr="00E31252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Pr="00E3125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.9.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2026</w:t>
            </w:r>
          </w:p>
          <w:p w14:paraId="4A446D20" w14:textId="77777777" w:rsidR="002D2301" w:rsidRPr="00E306E5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0F0" w14:textId="77777777" w:rsidR="002D2301" w:rsidRDefault="002D2301" w:rsidP="002D2301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  <w:tr w:rsidR="002D2301" w:rsidRPr="0061637B" w14:paraId="51F850A1" w14:textId="77777777" w:rsidTr="00D77E3B">
        <w:trPr>
          <w:trHeight w:val="45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319B3" w14:textId="77777777" w:rsidR="002D2301" w:rsidRPr="0061637B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6DC29D" w14:textId="77777777" w:rsidR="002D2301" w:rsidRPr="00534CE9" w:rsidRDefault="002D2301" w:rsidP="002D230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7CFF207" w14:textId="2073698D" w:rsidR="002D2301" w:rsidRPr="00E31252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  <w:r w:rsidRPr="00E3125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.9.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2026</w:t>
            </w:r>
          </w:p>
          <w:p w14:paraId="5F84CD15" w14:textId="77777777" w:rsidR="002D2301" w:rsidRPr="00E306E5" w:rsidRDefault="002D2301" w:rsidP="002D2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6F8" w14:textId="77777777" w:rsidR="002D2301" w:rsidRPr="00534CE9" w:rsidRDefault="002D2301" w:rsidP="002D230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100</w:t>
            </w:r>
          </w:p>
        </w:tc>
      </w:tr>
    </w:tbl>
    <w:p w14:paraId="5534D878" w14:textId="77777777" w:rsidR="00E113C6" w:rsidRDefault="00E113C6" w:rsidP="00057AE4">
      <w:pPr>
        <w:spacing w:after="0" w:line="20" w:lineRule="atLeast"/>
        <w:rPr>
          <w:sz w:val="32"/>
        </w:rPr>
      </w:pPr>
    </w:p>
    <w:p w14:paraId="676157D9" w14:textId="77777777" w:rsidR="00E113C6" w:rsidRPr="007D49D7" w:rsidRDefault="00E113C6" w:rsidP="00057AE4">
      <w:pPr>
        <w:spacing w:after="0" w:line="20" w:lineRule="atLeast"/>
        <w:rPr>
          <w:sz w:val="24"/>
          <w:szCs w:val="18"/>
        </w:rPr>
      </w:pPr>
      <w:r w:rsidRPr="007D49D7">
        <w:rPr>
          <w:b/>
          <w:sz w:val="28"/>
          <w:szCs w:val="18"/>
        </w:rPr>
        <w:t>Zkouška</w:t>
      </w:r>
      <w:r w:rsidRPr="007D49D7">
        <w:rPr>
          <w:sz w:val="28"/>
          <w:szCs w:val="18"/>
        </w:rPr>
        <w:t xml:space="preserve"> </w:t>
      </w:r>
      <w:r w:rsidRPr="007D49D7">
        <w:rPr>
          <w:sz w:val="24"/>
          <w:szCs w:val="18"/>
        </w:rPr>
        <w:t xml:space="preserve">se skládá ze dvou částí, </w:t>
      </w:r>
      <w:r w:rsidRPr="007D49D7">
        <w:rPr>
          <w:b/>
          <w:sz w:val="24"/>
          <w:szCs w:val="18"/>
        </w:rPr>
        <w:t>testu</w:t>
      </w:r>
      <w:r w:rsidRPr="007D49D7">
        <w:rPr>
          <w:sz w:val="24"/>
          <w:szCs w:val="18"/>
        </w:rPr>
        <w:t xml:space="preserve"> a </w:t>
      </w:r>
      <w:r w:rsidRPr="007D49D7">
        <w:rPr>
          <w:b/>
          <w:sz w:val="24"/>
          <w:szCs w:val="18"/>
        </w:rPr>
        <w:t>ústní</w:t>
      </w:r>
      <w:r w:rsidRPr="007D49D7">
        <w:rPr>
          <w:sz w:val="24"/>
          <w:szCs w:val="18"/>
        </w:rPr>
        <w:t xml:space="preserve"> části.</w:t>
      </w:r>
    </w:p>
    <w:p w14:paraId="1C73FB06" w14:textId="77777777" w:rsidR="00B71407" w:rsidRPr="007D49D7" w:rsidRDefault="00B71407" w:rsidP="00057AE4">
      <w:pPr>
        <w:spacing w:after="0" w:line="20" w:lineRule="atLeast"/>
        <w:rPr>
          <w:sz w:val="24"/>
          <w:szCs w:val="18"/>
        </w:rPr>
      </w:pPr>
    </w:p>
    <w:p w14:paraId="307F02F4" w14:textId="54520A1F" w:rsidR="00E113C6" w:rsidRPr="007D49D7" w:rsidRDefault="00E113C6" w:rsidP="00057AE4">
      <w:pPr>
        <w:spacing w:after="0" w:line="20" w:lineRule="atLeast"/>
        <w:rPr>
          <w:color w:val="FF0000"/>
          <w:sz w:val="24"/>
          <w:szCs w:val="18"/>
        </w:rPr>
      </w:pPr>
      <w:r w:rsidRPr="007D49D7">
        <w:rPr>
          <w:color w:val="FF0000"/>
          <w:sz w:val="24"/>
          <w:szCs w:val="18"/>
        </w:rPr>
        <w:t>Úspěšné složení testu je podmínkou pro postoupení ke druhé části</w:t>
      </w:r>
      <w:r w:rsidR="007D49D7">
        <w:rPr>
          <w:color w:val="FF0000"/>
          <w:sz w:val="24"/>
          <w:szCs w:val="18"/>
        </w:rPr>
        <w:t xml:space="preserve"> </w:t>
      </w:r>
      <w:r w:rsidRPr="007D49D7">
        <w:rPr>
          <w:color w:val="FF0000"/>
          <w:sz w:val="24"/>
          <w:szCs w:val="18"/>
        </w:rPr>
        <w:t>zkoušky (ústní).</w:t>
      </w:r>
    </w:p>
    <w:p w14:paraId="13A11F9D" w14:textId="77777777" w:rsidR="00B71407" w:rsidRPr="007D49D7" w:rsidRDefault="00B71407" w:rsidP="00057AE4">
      <w:pPr>
        <w:spacing w:after="0" w:line="20" w:lineRule="atLeast"/>
        <w:rPr>
          <w:sz w:val="24"/>
          <w:szCs w:val="18"/>
        </w:rPr>
      </w:pPr>
    </w:p>
    <w:p w14:paraId="0A42EB1A" w14:textId="77777777" w:rsidR="007D49D7" w:rsidRPr="007D49D7" w:rsidRDefault="007D49D7" w:rsidP="007D49D7">
      <w:pPr>
        <w:spacing w:after="0" w:line="20" w:lineRule="atLeast"/>
        <w:rPr>
          <w:b/>
          <w:i/>
          <w:sz w:val="24"/>
          <w:szCs w:val="18"/>
        </w:rPr>
      </w:pPr>
      <w:r w:rsidRPr="007D49D7">
        <w:rPr>
          <w:b/>
          <w:i/>
          <w:sz w:val="24"/>
          <w:szCs w:val="18"/>
        </w:rPr>
        <w:t>Test má celkem 17 úloh: </w:t>
      </w:r>
      <w:r w:rsidRPr="007D49D7">
        <w:rPr>
          <w:b/>
          <w:bCs/>
          <w:i/>
          <w:sz w:val="24"/>
          <w:szCs w:val="18"/>
        </w:rPr>
        <w:t xml:space="preserve">15 otázek </w:t>
      </w:r>
      <w:proofErr w:type="spellStart"/>
      <w:r w:rsidRPr="007D49D7">
        <w:rPr>
          <w:b/>
          <w:bCs/>
          <w:i/>
          <w:sz w:val="24"/>
          <w:szCs w:val="18"/>
        </w:rPr>
        <w:t>jednoodpovědních</w:t>
      </w:r>
      <w:proofErr w:type="spellEnd"/>
      <w:r w:rsidRPr="007D49D7">
        <w:rPr>
          <w:b/>
          <w:i/>
          <w:sz w:val="24"/>
          <w:szCs w:val="18"/>
        </w:rPr>
        <w:t> a </w:t>
      </w:r>
      <w:r w:rsidRPr="007D49D7">
        <w:rPr>
          <w:b/>
          <w:bCs/>
          <w:i/>
          <w:sz w:val="24"/>
          <w:szCs w:val="18"/>
        </w:rPr>
        <w:t>2 komplexní (početní) úlohy</w:t>
      </w:r>
      <w:r w:rsidRPr="007D49D7">
        <w:rPr>
          <w:b/>
          <w:i/>
          <w:sz w:val="24"/>
          <w:szCs w:val="18"/>
        </w:rPr>
        <w:t>.</w:t>
      </w:r>
    </w:p>
    <w:p w14:paraId="1BD3ACD3" w14:textId="77777777" w:rsidR="00B71407" w:rsidRPr="007D49D7" w:rsidRDefault="00B71407" w:rsidP="00057AE4">
      <w:pPr>
        <w:spacing w:after="0" w:line="20" w:lineRule="atLeast"/>
        <w:rPr>
          <w:sz w:val="24"/>
          <w:szCs w:val="18"/>
        </w:rPr>
      </w:pPr>
    </w:p>
    <w:p w14:paraId="2299E522" w14:textId="77777777" w:rsidR="00E113C6" w:rsidRPr="007D49D7" w:rsidRDefault="00E113C6" w:rsidP="00057AE4">
      <w:pPr>
        <w:spacing w:after="0" w:line="20" w:lineRule="atLeast"/>
        <w:rPr>
          <w:sz w:val="24"/>
          <w:szCs w:val="18"/>
        </w:rPr>
      </w:pPr>
      <w:r w:rsidRPr="007D49D7">
        <w:rPr>
          <w:i/>
          <w:sz w:val="24"/>
          <w:szCs w:val="18"/>
        </w:rPr>
        <w:t>Ústní</w:t>
      </w:r>
      <w:r w:rsidRPr="007D49D7">
        <w:rPr>
          <w:sz w:val="24"/>
          <w:szCs w:val="18"/>
        </w:rPr>
        <w:t xml:space="preserve"> část zkoušky se skládá ze dvou otázek:</w:t>
      </w:r>
    </w:p>
    <w:p w14:paraId="04F811F6" w14:textId="77777777" w:rsidR="00E113C6" w:rsidRPr="007D49D7" w:rsidRDefault="00E113C6" w:rsidP="00E113C6">
      <w:pPr>
        <w:pStyle w:val="Odstavecseseznamem"/>
        <w:numPr>
          <w:ilvl w:val="0"/>
          <w:numId w:val="4"/>
        </w:num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>z okruhu biologie</w:t>
      </w:r>
    </w:p>
    <w:p w14:paraId="3BD5BE38" w14:textId="77777777" w:rsidR="00E113C6" w:rsidRPr="007D49D7" w:rsidRDefault="00E113C6" w:rsidP="00E113C6">
      <w:pPr>
        <w:pStyle w:val="Odstavecseseznamem"/>
        <w:numPr>
          <w:ilvl w:val="0"/>
          <w:numId w:val="4"/>
        </w:num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>z okruhu genetiky</w:t>
      </w:r>
    </w:p>
    <w:p w14:paraId="11EF387F" w14:textId="77777777" w:rsidR="00E113C6" w:rsidRPr="007D49D7" w:rsidRDefault="00E113C6" w:rsidP="00E113C6">
      <w:pPr>
        <w:spacing w:after="0" w:line="20" w:lineRule="atLeast"/>
        <w:rPr>
          <w:sz w:val="24"/>
          <w:szCs w:val="18"/>
        </w:rPr>
      </w:pPr>
    </w:p>
    <w:p w14:paraId="273041D6" w14:textId="07564AEE" w:rsidR="00E113C6" w:rsidRPr="007D49D7" w:rsidRDefault="00E113C6" w:rsidP="00E113C6">
      <w:pPr>
        <w:spacing w:after="0" w:line="20" w:lineRule="atLeast"/>
        <w:rPr>
          <w:color w:val="FF0000"/>
          <w:sz w:val="24"/>
          <w:szCs w:val="18"/>
        </w:rPr>
      </w:pPr>
      <w:r w:rsidRPr="007D49D7">
        <w:rPr>
          <w:color w:val="FF0000"/>
          <w:sz w:val="24"/>
          <w:szCs w:val="18"/>
        </w:rPr>
        <w:t>Při nutnosti opakování zkoušky student podstupuje opět všechny její</w:t>
      </w:r>
      <w:r w:rsidR="007D49D7">
        <w:rPr>
          <w:color w:val="FF0000"/>
          <w:sz w:val="24"/>
          <w:szCs w:val="18"/>
        </w:rPr>
        <w:t xml:space="preserve"> </w:t>
      </w:r>
      <w:r w:rsidRPr="007D49D7">
        <w:rPr>
          <w:color w:val="FF0000"/>
          <w:sz w:val="24"/>
          <w:szCs w:val="18"/>
        </w:rPr>
        <w:t>části (tzn. i test).</w:t>
      </w:r>
    </w:p>
    <w:p w14:paraId="015A68E4" w14:textId="77777777" w:rsidR="00B71407" w:rsidRPr="007D49D7" w:rsidRDefault="00B71407" w:rsidP="00E113C6">
      <w:pPr>
        <w:spacing w:after="0" w:line="20" w:lineRule="atLeast"/>
        <w:rPr>
          <w:sz w:val="24"/>
          <w:szCs w:val="18"/>
        </w:rPr>
      </w:pPr>
    </w:p>
    <w:p w14:paraId="0476A482" w14:textId="77777777" w:rsidR="00E113C6" w:rsidRPr="007D49D7" w:rsidRDefault="00E113C6" w:rsidP="00E113C6">
      <w:p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>Místo konání zkoušky:</w:t>
      </w:r>
    </w:p>
    <w:p w14:paraId="5691D31D" w14:textId="36058FFE" w:rsidR="00E113C6" w:rsidRPr="007D49D7" w:rsidRDefault="00E113C6" w:rsidP="00E113C6">
      <w:pPr>
        <w:pStyle w:val="Odstavecseseznamem"/>
        <w:numPr>
          <w:ilvl w:val="0"/>
          <w:numId w:val="5"/>
        </w:num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 xml:space="preserve">Test – </w:t>
      </w:r>
      <w:r w:rsidR="00D77E3B">
        <w:rPr>
          <w:sz w:val="24"/>
          <w:szCs w:val="18"/>
        </w:rPr>
        <w:t xml:space="preserve">U1 </w:t>
      </w:r>
      <w:r w:rsidRPr="007D49D7">
        <w:rPr>
          <w:sz w:val="24"/>
          <w:szCs w:val="18"/>
        </w:rPr>
        <w:t>PC učebna 5.29</w:t>
      </w:r>
    </w:p>
    <w:p w14:paraId="335CD43D" w14:textId="0A543F10" w:rsidR="00E113C6" w:rsidRPr="007D49D7" w:rsidRDefault="00E113C6" w:rsidP="00E113C6">
      <w:pPr>
        <w:pStyle w:val="Odstavecseseznamem"/>
        <w:numPr>
          <w:ilvl w:val="0"/>
          <w:numId w:val="5"/>
        </w:num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 xml:space="preserve">Ústní část – </w:t>
      </w:r>
      <w:r w:rsidR="00D77E3B">
        <w:rPr>
          <w:sz w:val="24"/>
          <w:szCs w:val="18"/>
        </w:rPr>
        <w:t xml:space="preserve">U2 </w:t>
      </w:r>
      <w:r w:rsidRPr="007D49D7">
        <w:rPr>
          <w:sz w:val="24"/>
          <w:szCs w:val="18"/>
        </w:rPr>
        <w:t>Ústav biologie</w:t>
      </w:r>
    </w:p>
    <w:p w14:paraId="0B46F471" w14:textId="77777777" w:rsidR="00E113C6" w:rsidRPr="007D49D7" w:rsidRDefault="00E113C6" w:rsidP="00E113C6">
      <w:pPr>
        <w:spacing w:after="0" w:line="20" w:lineRule="atLeast"/>
        <w:ind w:left="360"/>
        <w:rPr>
          <w:sz w:val="24"/>
          <w:szCs w:val="18"/>
        </w:rPr>
      </w:pPr>
    </w:p>
    <w:p w14:paraId="3C1C4315" w14:textId="5D040893" w:rsidR="00E113C6" w:rsidRPr="007D49D7" w:rsidRDefault="00E113C6" w:rsidP="00B71407">
      <w:pPr>
        <w:spacing w:after="0" w:line="20" w:lineRule="atLeast"/>
        <w:rPr>
          <w:sz w:val="24"/>
          <w:szCs w:val="18"/>
        </w:rPr>
      </w:pPr>
      <w:r w:rsidRPr="007D49D7">
        <w:rPr>
          <w:sz w:val="24"/>
          <w:szCs w:val="18"/>
        </w:rPr>
        <w:t>Konkrétní časový rozvrh se bude odvíjet od počtu přihlášených studentů</w:t>
      </w:r>
      <w:r w:rsidR="00D77E3B">
        <w:rPr>
          <w:sz w:val="24"/>
          <w:szCs w:val="18"/>
        </w:rPr>
        <w:t>,</w:t>
      </w:r>
      <w:r w:rsidRPr="007D49D7">
        <w:rPr>
          <w:sz w:val="24"/>
          <w:szCs w:val="18"/>
        </w:rPr>
        <w:t xml:space="preserve"> a budete s ním vždy včas seznámeni.</w:t>
      </w:r>
    </w:p>
    <w:p w14:paraId="234640AA" w14:textId="77777777" w:rsidR="004D6638" w:rsidRPr="007D49D7" w:rsidRDefault="004D6638" w:rsidP="00B71407">
      <w:pPr>
        <w:spacing w:after="0" w:line="20" w:lineRule="atLeast"/>
        <w:rPr>
          <w:sz w:val="24"/>
          <w:szCs w:val="18"/>
        </w:rPr>
      </w:pPr>
    </w:p>
    <w:sectPr w:rsidR="004D6638" w:rsidRPr="007D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E9B"/>
    <w:multiLevelType w:val="hybridMultilevel"/>
    <w:tmpl w:val="18FE4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907"/>
    <w:multiLevelType w:val="hybridMultilevel"/>
    <w:tmpl w:val="1144C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7CB1"/>
    <w:multiLevelType w:val="hybridMultilevel"/>
    <w:tmpl w:val="CE901DEA"/>
    <w:lvl w:ilvl="0" w:tplc="2ACEA00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A72"/>
    <w:multiLevelType w:val="hybridMultilevel"/>
    <w:tmpl w:val="E3003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40CC"/>
    <w:multiLevelType w:val="hybridMultilevel"/>
    <w:tmpl w:val="F162D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8688">
    <w:abstractNumId w:val="3"/>
  </w:num>
  <w:num w:numId="2" w16cid:durableId="1543051756">
    <w:abstractNumId w:val="0"/>
  </w:num>
  <w:num w:numId="3" w16cid:durableId="645473103">
    <w:abstractNumId w:val="4"/>
  </w:num>
  <w:num w:numId="4" w16cid:durableId="73822473">
    <w:abstractNumId w:val="1"/>
  </w:num>
  <w:num w:numId="5" w16cid:durableId="1744639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37B"/>
    <w:rsid w:val="00006119"/>
    <w:rsid w:val="0000758B"/>
    <w:rsid w:val="00057AE4"/>
    <w:rsid w:val="00062176"/>
    <w:rsid w:val="0009455A"/>
    <w:rsid w:val="00172FB1"/>
    <w:rsid w:val="001851A3"/>
    <w:rsid w:val="001A4A15"/>
    <w:rsid w:val="001F037E"/>
    <w:rsid w:val="001F11FF"/>
    <w:rsid w:val="002275B0"/>
    <w:rsid w:val="002278ED"/>
    <w:rsid w:val="00252157"/>
    <w:rsid w:val="002B64CB"/>
    <w:rsid w:val="002D2301"/>
    <w:rsid w:val="0036614A"/>
    <w:rsid w:val="003907B0"/>
    <w:rsid w:val="004344B8"/>
    <w:rsid w:val="00447C89"/>
    <w:rsid w:val="004B4042"/>
    <w:rsid w:val="004D5CE2"/>
    <w:rsid w:val="004D6638"/>
    <w:rsid w:val="00515838"/>
    <w:rsid w:val="00534CE9"/>
    <w:rsid w:val="005A46C7"/>
    <w:rsid w:val="005F5CD7"/>
    <w:rsid w:val="0061637B"/>
    <w:rsid w:val="00627B82"/>
    <w:rsid w:val="00657AEA"/>
    <w:rsid w:val="006950ED"/>
    <w:rsid w:val="0074523E"/>
    <w:rsid w:val="00783FD5"/>
    <w:rsid w:val="007C5794"/>
    <w:rsid w:val="007D49D7"/>
    <w:rsid w:val="00814109"/>
    <w:rsid w:val="00833815"/>
    <w:rsid w:val="00845C62"/>
    <w:rsid w:val="0088780E"/>
    <w:rsid w:val="008B5220"/>
    <w:rsid w:val="008D236E"/>
    <w:rsid w:val="00912375"/>
    <w:rsid w:val="00924DDA"/>
    <w:rsid w:val="00992B99"/>
    <w:rsid w:val="009B645B"/>
    <w:rsid w:val="009D320C"/>
    <w:rsid w:val="009D3A40"/>
    <w:rsid w:val="009F1AA9"/>
    <w:rsid w:val="00A608E7"/>
    <w:rsid w:val="00A70673"/>
    <w:rsid w:val="00A8007B"/>
    <w:rsid w:val="00AA1967"/>
    <w:rsid w:val="00B019C0"/>
    <w:rsid w:val="00B07D67"/>
    <w:rsid w:val="00B115C6"/>
    <w:rsid w:val="00B11E53"/>
    <w:rsid w:val="00B3128B"/>
    <w:rsid w:val="00B323D4"/>
    <w:rsid w:val="00B71407"/>
    <w:rsid w:val="00B7342C"/>
    <w:rsid w:val="00B7660B"/>
    <w:rsid w:val="00BD703B"/>
    <w:rsid w:val="00BD7E6B"/>
    <w:rsid w:val="00BE0145"/>
    <w:rsid w:val="00BE3B78"/>
    <w:rsid w:val="00BE597A"/>
    <w:rsid w:val="00C437A5"/>
    <w:rsid w:val="00C732C5"/>
    <w:rsid w:val="00CA769B"/>
    <w:rsid w:val="00CC1D8D"/>
    <w:rsid w:val="00CE378D"/>
    <w:rsid w:val="00CE5035"/>
    <w:rsid w:val="00D2772F"/>
    <w:rsid w:val="00D77E3B"/>
    <w:rsid w:val="00D87F04"/>
    <w:rsid w:val="00DF5C28"/>
    <w:rsid w:val="00E113C6"/>
    <w:rsid w:val="00E144AA"/>
    <w:rsid w:val="00E24703"/>
    <w:rsid w:val="00E306E5"/>
    <w:rsid w:val="00E31252"/>
    <w:rsid w:val="00E41C2E"/>
    <w:rsid w:val="00E460EE"/>
    <w:rsid w:val="00E83A11"/>
    <w:rsid w:val="00F04E26"/>
    <w:rsid w:val="00F13927"/>
    <w:rsid w:val="00F35BC7"/>
    <w:rsid w:val="00F474D4"/>
    <w:rsid w:val="00F76226"/>
    <w:rsid w:val="00F93D4E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D1A"/>
  <w15:docId w15:val="{42FF8F88-FBF5-4FFE-81B1-CE0680DE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5B0"/>
    <w:pPr>
      <w:ind w:left="720"/>
      <w:contextualSpacing/>
    </w:pPr>
  </w:style>
  <w:style w:type="table" w:styleId="Mkatabulky">
    <w:name w:val="Table Grid"/>
    <w:basedOn w:val="Normlntabulka"/>
    <w:uiPriority w:val="59"/>
    <w:rsid w:val="001A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Křížková Zdenka</dc:creator>
  <cp:lastModifiedBy>Zdenka Křížková</cp:lastModifiedBy>
  <cp:revision>26</cp:revision>
  <cp:lastPrinted>2023-08-10T11:00:00Z</cp:lastPrinted>
  <dcterms:created xsi:type="dcterms:W3CDTF">2021-03-08T12:32:00Z</dcterms:created>
  <dcterms:modified xsi:type="dcterms:W3CDTF">2025-11-19T12:47:00Z</dcterms:modified>
</cp:coreProperties>
</file>